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55A8D" w14:textId="77777777" w:rsidR="003C4E25" w:rsidRPr="00917B67" w:rsidRDefault="003C4E25" w:rsidP="003C4E25">
      <w:pPr>
        <w:rPr>
          <w:rFonts w:ascii="Arial" w:hAnsi="Arial" w:cs="Arial"/>
          <w:b/>
          <w:sz w:val="28"/>
          <w:szCs w:val="28"/>
        </w:rPr>
      </w:pPr>
      <w:r>
        <w:rPr>
          <w:rFonts w:ascii="Arial" w:hAnsi="Arial" w:cs="Arial"/>
          <w:b/>
          <w:sz w:val="28"/>
          <w:szCs w:val="28"/>
        </w:rPr>
        <w:t>D.1.1.a</w:t>
      </w:r>
      <w:r>
        <w:rPr>
          <w:rFonts w:ascii="Arial" w:hAnsi="Arial" w:cs="Arial"/>
          <w:b/>
          <w:sz w:val="28"/>
          <w:szCs w:val="28"/>
        </w:rPr>
        <w:tab/>
      </w:r>
      <w:r w:rsidRPr="00917B67">
        <w:rPr>
          <w:rFonts w:ascii="Arial" w:hAnsi="Arial" w:cs="Arial"/>
          <w:b/>
          <w:sz w:val="28"/>
          <w:szCs w:val="28"/>
        </w:rPr>
        <w:tab/>
      </w:r>
      <w:r>
        <w:rPr>
          <w:rFonts w:ascii="Arial" w:hAnsi="Arial" w:cs="Arial"/>
          <w:b/>
          <w:sz w:val="28"/>
          <w:szCs w:val="28"/>
        </w:rPr>
        <w:tab/>
      </w:r>
      <w:r>
        <w:rPr>
          <w:rFonts w:ascii="Arial" w:hAnsi="Arial" w:cs="Arial"/>
          <w:b/>
          <w:sz w:val="28"/>
          <w:szCs w:val="28"/>
        </w:rPr>
        <w:tab/>
        <w:t>T</w:t>
      </w:r>
      <w:r w:rsidRPr="00917B67">
        <w:rPr>
          <w:rFonts w:ascii="Arial" w:hAnsi="Arial" w:cs="Arial"/>
          <w:b/>
          <w:sz w:val="28"/>
          <w:szCs w:val="28"/>
        </w:rPr>
        <w:t>ECHNICKÁ ZPRÁVA</w:t>
      </w:r>
    </w:p>
    <w:p w14:paraId="7E1F948F" w14:textId="77777777" w:rsidR="003C4E25" w:rsidRDefault="003C4E25" w:rsidP="003C4E25">
      <w:pPr>
        <w:jc w:val="both"/>
        <w:rPr>
          <w:rFonts w:ascii="Arial" w:hAnsi="Arial" w:cs="Arial"/>
          <w:b/>
          <w:sz w:val="20"/>
          <w:szCs w:val="20"/>
        </w:rPr>
      </w:pPr>
    </w:p>
    <w:p w14:paraId="1C931AC7" w14:textId="77777777" w:rsidR="003C4E25" w:rsidRDefault="003C4E25" w:rsidP="003C4E25">
      <w:pPr>
        <w:jc w:val="both"/>
        <w:rPr>
          <w:rFonts w:ascii="Arial" w:hAnsi="Arial" w:cs="Arial"/>
          <w:b/>
          <w:sz w:val="20"/>
          <w:szCs w:val="20"/>
        </w:rPr>
      </w:pPr>
    </w:p>
    <w:p w14:paraId="5276FC43" w14:textId="77777777" w:rsidR="003C4E25" w:rsidRDefault="003C4E25" w:rsidP="003C4E25">
      <w:pPr>
        <w:jc w:val="both"/>
        <w:rPr>
          <w:sz w:val="20"/>
          <w:szCs w:val="20"/>
        </w:rPr>
      </w:pPr>
    </w:p>
    <w:p w14:paraId="269A2571" w14:textId="2E1B73DB" w:rsidR="00364D7B" w:rsidRDefault="003C4E25" w:rsidP="00114AB1">
      <w:pPr>
        <w:rPr>
          <w:rFonts w:ascii="Arial" w:hAnsi="Arial" w:cs="Arial"/>
          <w:sz w:val="22"/>
          <w:szCs w:val="22"/>
        </w:rPr>
      </w:pPr>
      <w:r w:rsidRPr="0035745A">
        <w:rPr>
          <w:rFonts w:ascii="Arial" w:hAnsi="Arial" w:cs="Arial"/>
          <w:sz w:val="22"/>
          <w:szCs w:val="22"/>
        </w:rPr>
        <w:t xml:space="preserve">Název a místo stavby:  </w:t>
      </w:r>
      <w:r w:rsidRPr="0035745A">
        <w:rPr>
          <w:rFonts w:ascii="Arial" w:hAnsi="Arial" w:cs="Arial"/>
          <w:sz w:val="22"/>
          <w:szCs w:val="22"/>
        </w:rPr>
        <w:tab/>
      </w:r>
      <w:bookmarkStart w:id="0" w:name="_Hlk170302162"/>
      <w:r w:rsidR="00364D7B">
        <w:rPr>
          <w:rFonts w:ascii="Arial" w:hAnsi="Arial" w:cs="Arial"/>
          <w:sz w:val="22"/>
          <w:szCs w:val="22"/>
        </w:rPr>
        <w:t>Budova bývalého Čedoku</w:t>
      </w:r>
    </w:p>
    <w:p w14:paraId="77A558FC" w14:textId="37C43030" w:rsidR="003C4E25" w:rsidRDefault="003C4E25" w:rsidP="003C4E25">
      <w:pPr>
        <w:ind w:left="2265" w:firstLine="567"/>
        <w:rPr>
          <w:rFonts w:ascii="Arial" w:hAnsi="Arial" w:cs="Arial"/>
          <w:sz w:val="22"/>
          <w:szCs w:val="22"/>
        </w:rPr>
      </w:pPr>
      <w:r>
        <w:rPr>
          <w:rFonts w:ascii="Arial" w:hAnsi="Arial" w:cs="Arial"/>
          <w:sz w:val="22"/>
          <w:szCs w:val="22"/>
        </w:rPr>
        <w:t xml:space="preserve">Nádražní 654/10 </w:t>
      </w:r>
    </w:p>
    <w:p w14:paraId="1D53C69E" w14:textId="456D7281" w:rsidR="003C4E25" w:rsidRPr="0035745A" w:rsidRDefault="003C4E25" w:rsidP="003C4E25">
      <w:pPr>
        <w:ind w:left="2265" w:firstLine="567"/>
        <w:rPr>
          <w:rFonts w:ascii="Arial" w:hAnsi="Arial" w:cs="Arial"/>
          <w:sz w:val="22"/>
          <w:szCs w:val="22"/>
        </w:rPr>
      </w:pPr>
      <w:r>
        <w:rPr>
          <w:rFonts w:ascii="Arial" w:hAnsi="Arial" w:cs="Arial"/>
          <w:sz w:val="22"/>
          <w:szCs w:val="22"/>
        </w:rPr>
        <w:t xml:space="preserve">602 00 Brno-město </w:t>
      </w:r>
    </w:p>
    <w:p w14:paraId="31F753AC" w14:textId="3BC57E7E" w:rsidR="003C4E25" w:rsidRPr="0035745A" w:rsidRDefault="003C4E25" w:rsidP="003C4E25">
      <w:pPr>
        <w:spacing w:line="360" w:lineRule="auto"/>
        <w:ind w:left="2124" w:firstLine="708"/>
        <w:jc w:val="both"/>
        <w:rPr>
          <w:rFonts w:ascii="Arial" w:hAnsi="Arial" w:cs="Arial"/>
          <w:sz w:val="22"/>
          <w:szCs w:val="22"/>
        </w:rPr>
      </w:pPr>
      <w:r>
        <w:rPr>
          <w:rStyle w:val="lrzxr"/>
          <w:rFonts w:ascii="Arial" w:hAnsi="Arial" w:cs="Arial"/>
          <w:sz w:val="22"/>
          <w:szCs w:val="22"/>
        </w:rPr>
        <w:t>Parc.č.358, k.ú. Město Brno</w:t>
      </w:r>
    </w:p>
    <w:bookmarkEnd w:id="0"/>
    <w:p w14:paraId="7851B0C4" w14:textId="77777777" w:rsidR="003C4E25" w:rsidRPr="0035745A" w:rsidRDefault="003C4E25" w:rsidP="003C4E25">
      <w:pPr>
        <w:rPr>
          <w:rFonts w:ascii="Arial" w:hAnsi="Arial" w:cs="Arial"/>
          <w:sz w:val="22"/>
          <w:szCs w:val="22"/>
        </w:rPr>
      </w:pPr>
      <w:r w:rsidRPr="0035745A">
        <w:rPr>
          <w:rFonts w:ascii="Arial" w:hAnsi="Arial" w:cs="Arial"/>
          <w:sz w:val="22"/>
          <w:szCs w:val="22"/>
        </w:rPr>
        <w:tab/>
      </w:r>
      <w:r w:rsidRPr="0035745A">
        <w:rPr>
          <w:rFonts w:ascii="Arial" w:hAnsi="Arial" w:cs="Arial"/>
          <w:sz w:val="22"/>
          <w:szCs w:val="22"/>
        </w:rPr>
        <w:tab/>
        <w:t xml:space="preserve">                                                 </w:t>
      </w:r>
    </w:p>
    <w:p w14:paraId="70F753C0" w14:textId="77777777" w:rsidR="003C4E25" w:rsidRPr="0035745A" w:rsidRDefault="003C4E25" w:rsidP="003C4E25">
      <w:pPr>
        <w:jc w:val="both"/>
        <w:rPr>
          <w:rFonts w:ascii="Arial" w:hAnsi="Arial" w:cs="Arial"/>
          <w:sz w:val="22"/>
          <w:szCs w:val="22"/>
        </w:rPr>
      </w:pPr>
      <w:r w:rsidRPr="0035745A">
        <w:rPr>
          <w:rFonts w:ascii="Arial" w:hAnsi="Arial" w:cs="Arial"/>
          <w:sz w:val="22"/>
          <w:szCs w:val="22"/>
        </w:rPr>
        <w:t xml:space="preserve">                                                        </w:t>
      </w:r>
    </w:p>
    <w:p w14:paraId="5B54D307" w14:textId="2F5CFB6F" w:rsidR="003C4E25" w:rsidRPr="0035745A" w:rsidRDefault="003C4E25" w:rsidP="003C4E25">
      <w:pPr>
        <w:jc w:val="both"/>
        <w:rPr>
          <w:rFonts w:ascii="Arial" w:hAnsi="Arial" w:cs="Arial"/>
          <w:sz w:val="22"/>
          <w:szCs w:val="22"/>
        </w:rPr>
      </w:pPr>
      <w:r w:rsidRPr="0035745A">
        <w:rPr>
          <w:rFonts w:ascii="Arial" w:hAnsi="Arial" w:cs="Arial"/>
          <w:sz w:val="22"/>
          <w:szCs w:val="22"/>
        </w:rPr>
        <w:t xml:space="preserve">Charakteristika stavby:  </w:t>
      </w:r>
      <w:r w:rsidRPr="0035745A">
        <w:rPr>
          <w:rFonts w:ascii="Arial" w:hAnsi="Arial" w:cs="Arial"/>
          <w:sz w:val="22"/>
          <w:szCs w:val="22"/>
        </w:rPr>
        <w:tab/>
        <w:t xml:space="preserve">stavební úpravy </w:t>
      </w:r>
      <w:r w:rsidR="00114AB1">
        <w:rPr>
          <w:rFonts w:ascii="Arial" w:hAnsi="Arial" w:cs="Arial"/>
          <w:sz w:val="22"/>
          <w:szCs w:val="22"/>
        </w:rPr>
        <w:t>a revitalizace fasády objektu</w:t>
      </w:r>
    </w:p>
    <w:p w14:paraId="60308B22" w14:textId="77777777" w:rsidR="003C4E25" w:rsidRPr="0035745A" w:rsidRDefault="003C4E25" w:rsidP="003C4E25">
      <w:pPr>
        <w:jc w:val="both"/>
        <w:rPr>
          <w:rFonts w:ascii="Arial" w:hAnsi="Arial" w:cs="Arial"/>
          <w:sz w:val="22"/>
          <w:szCs w:val="22"/>
        </w:rPr>
      </w:pPr>
    </w:p>
    <w:p w14:paraId="41567E27" w14:textId="77777777" w:rsidR="003C4E25" w:rsidRPr="0035745A" w:rsidRDefault="003C4E25" w:rsidP="003C4E25">
      <w:pPr>
        <w:jc w:val="both"/>
        <w:rPr>
          <w:rFonts w:ascii="Arial" w:hAnsi="Arial" w:cs="Arial"/>
          <w:sz w:val="22"/>
          <w:szCs w:val="22"/>
        </w:rPr>
      </w:pPr>
    </w:p>
    <w:p w14:paraId="2E32801A" w14:textId="41C4D93D" w:rsidR="003C4E25" w:rsidRPr="0035745A" w:rsidRDefault="003C4E25" w:rsidP="003C4E25">
      <w:pPr>
        <w:jc w:val="both"/>
        <w:rPr>
          <w:rFonts w:ascii="Arial" w:hAnsi="Arial" w:cs="Arial"/>
          <w:b/>
          <w:bCs/>
          <w:sz w:val="22"/>
          <w:szCs w:val="22"/>
        </w:rPr>
      </w:pPr>
      <w:r w:rsidRPr="0035745A">
        <w:rPr>
          <w:rFonts w:ascii="Arial" w:hAnsi="Arial" w:cs="Arial"/>
          <w:sz w:val="22"/>
          <w:szCs w:val="22"/>
        </w:rPr>
        <w:t>Stupeň:</w:t>
      </w:r>
      <w:r w:rsidRPr="0035745A">
        <w:rPr>
          <w:rFonts w:ascii="Arial" w:hAnsi="Arial" w:cs="Arial"/>
          <w:sz w:val="22"/>
          <w:szCs w:val="22"/>
        </w:rPr>
        <w:tab/>
      </w:r>
      <w:r w:rsidRPr="0035745A">
        <w:rPr>
          <w:rFonts w:ascii="Arial" w:hAnsi="Arial" w:cs="Arial"/>
          <w:sz w:val="22"/>
          <w:szCs w:val="22"/>
        </w:rPr>
        <w:tab/>
      </w:r>
      <w:r w:rsidRPr="0035745A">
        <w:rPr>
          <w:rFonts w:ascii="Arial" w:hAnsi="Arial" w:cs="Arial"/>
          <w:sz w:val="22"/>
          <w:szCs w:val="22"/>
        </w:rPr>
        <w:tab/>
      </w:r>
      <w:r w:rsidRPr="0035745A">
        <w:rPr>
          <w:rFonts w:ascii="Arial" w:hAnsi="Arial" w:cs="Arial"/>
          <w:sz w:val="22"/>
          <w:szCs w:val="22"/>
        </w:rPr>
        <w:tab/>
      </w:r>
      <w:r w:rsidRPr="009477F6">
        <w:rPr>
          <w:rFonts w:ascii="Arial" w:hAnsi="Arial" w:cs="Arial"/>
          <w:b/>
          <w:bCs/>
          <w:sz w:val="22"/>
          <w:szCs w:val="22"/>
        </w:rPr>
        <w:t>dokumentace pro</w:t>
      </w:r>
      <w:r>
        <w:rPr>
          <w:rFonts w:ascii="Arial" w:hAnsi="Arial" w:cs="Arial"/>
          <w:sz w:val="22"/>
          <w:szCs w:val="22"/>
        </w:rPr>
        <w:t xml:space="preserve"> </w:t>
      </w:r>
      <w:r w:rsidR="00114AB1">
        <w:rPr>
          <w:rFonts w:ascii="Arial" w:hAnsi="Arial" w:cs="Arial"/>
          <w:b/>
          <w:bCs/>
          <w:sz w:val="22"/>
          <w:szCs w:val="22"/>
        </w:rPr>
        <w:t>výběr zhotovitele</w:t>
      </w:r>
    </w:p>
    <w:p w14:paraId="6269286E" w14:textId="77777777" w:rsidR="003C4E25" w:rsidRPr="0035745A" w:rsidRDefault="003C4E25" w:rsidP="003C4E25">
      <w:pPr>
        <w:jc w:val="both"/>
        <w:rPr>
          <w:rFonts w:ascii="Arial" w:hAnsi="Arial" w:cs="Arial"/>
          <w:sz w:val="22"/>
          <w:szCs w:val="22"/>
        </w:rPr>
      </w:pPr>
    </w:p>
    <w:p w14:paraId="7740ECA2" w14:textId="77777777" w:rsidR="003C4E25" w:rsidRPr="0035745A" w:rsidRDefault="003C4E25" w:rsidP="003C4E25">
      <w:pPr>
        <w:jc w:val="both"/>
        <w:rPr>
          <w:rFonts w:ascii="Arial" w:hAnsi="Arial" w:cs="Arial"/>
          <w:sz w:val="22"/>
          <w:szCs w:val="22"/>
        </w:rPr>
      </w:pPr>
    </w:p>
    <w:p w14:paraId="33CF0489" w14:textId="25541D1E" w:rsidR="003C4E25" w:rsidRDefault="003C4E25" w:rsidP="003C4E25">
      <w:pPr>
        <w:autoSpaceDE w:val="0"/>
        <w:rPr>
          <w:rFonts w:ascii="Arial" w:hAnsi="Arial" w:cs="Arial"/>
          <w:sz w:val="22"/>
          <w:szCs w:val="22"/>
        </w:rPr>
      </w:pPr>
      <w:r>
        <w:rPr>
          <w:rFonts w:ascii="Arial" w:hAnsi="Arial" w:cs="Arial"/>
          <w:sz w:val="22"/>
          <w:szCs w:val="22"/>
        </w:rPr>
        <w:t>Stavebník</w:t>
      </w:r>
      <w:r w:rsidRPr="0035745A">
        <w:rPr>
          <w:rFonts w:ascii="Arial" w:hAnsi="Arial" w:cs="Arial"/>
          <w:sz w:val="22"/>
          <w:szCs w:val="22"/>
        </w:rPr>
        <w:t>:</w:t>
      </w:r>
      <w:r w:rsidRPr="0035745A">
        <w:rPr>
          <w:rFonts w:ascii="Arial" w:hAnsi="Arial" w:cs="Arial"/>
          <w:sz w:val="22"/>
          <w:szCs w:val="22"/>
        </w:rPr>
        <w:tab/>
      </w:r>
      <w:r w:rsidRPr="0035745A">
        <w:rPr>
          <w:rFonts w:ascii="Arial" w:hAnsi="Arial" w:cs="Arial"/>
          <w:sz w:val="22"/>
          <w:szCs w:val="22"/>
        </w:rPr>
        <w:tab/>
      </w:r>
      <w:r w:rsidRPr="0035745A">
        <w:rPr>
          <w:rFonts w:ascii="Arial" w:hAnsi="Arial" w:cs="Arial"/>
          <w:sz w:val="22"/>
          <w:szCs w:val="22"/>
        </w:rPr>
        <w:tab/>
      </w:r>
      <w:r>
        <w:rPr>
          <w:rFonts w:ascii="Arial" w:hAnsi="Arial" w:cs="Arial"/>
          <w:sz w:val="22"/>
          <w:szCs w:val="22"/>
        </w:rPr>
        <w:tab/>
      </w:r>
      <w:bookmarkStart w:id="1" w:name="_Hlk170302198"/>
      <w:r>
        <w:rPr>
          <w:rFonts w:ascii="Arial" w:hAnsi="Arial" w:cs="Arial"/>
          <w:sz w:val="22"/>
          <w:szCs w:val="22"/>
        </w:rPr>
        <w:t>Statutární Město Brno</w:t>
      </w:r>
    </w:p>
    <w:p w14:paraId="2909D4FC" w14:textId="44FDFE71" w:rsidR="00364D7B" w:rsidRDefault="00364D7B" w:rsidP="003C4E25">
      <w:pPr>
        <w:autoSpaceDE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Dominikánské náměstí 1</w:t>
      </w:r>
    </w:p>
    <w:p w14:paraId="118F1EEB" w14:textId="056ED626" w:rsidR="00364D7B" w:rsidRDefault="00364D7B" w:rsidP="003C4E25">
      <w:pPr>
        <w:autoSpaceDE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602 00 Brno</w:t>
      </w:r>
    </w:p>
    <w:p w14:paraId="6BF3C7E8" w14:textId="39AA6201" w:rsidR="00364D7B" w:rsidRDefault="00364D7B" w:rsidP="003C4E25">
      <w:pPr>
        <w:autoSpaceDE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IČ:449 92 785</w:t>
      </w:r>
    </w:p>
    <w:bookmarkEnd w:id="1"/>
    <w:p w14:paraId="34B99744" w14:textId="587E9D20" w:rsidR="003C4E25" w:rsidRPr="0035745A" w:rsidRDefault="003C4E25" w:rsidP="00364D7B">
      <w:pPr>
        <w:autoSpaceDE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5745A">
        <w:rPr>
          <w:rFonts w:ascii="Arial" w:hAnsi="Arial" w:cs="Arial"/>
          <w:sz w:val="22"/>
          <w:szCs w:val="22"/>
        </w:rPr>
        <w:t xml:space="preserve">              </w:t>
      </w:r>
      <w:r w:rsidRPr="0035745A">
        <w:rPr>
          <w:rFonts w:ascii="Arial" w:hAnsi="Arial" w:cs="Arial"/>
          <w:sz w:val="22"/>
          <w:szCs w:val="22"/>
        </w:rPr>
        <w:tab/>
      </w:r>
    </w:p>
    <w:p w14:paraId="7019F651" w14:textId="77777777" w:rsidR="003C4E25" w:rsidRPr="0035745A" w:rsidRDefault="003C4E25" w:rsidP="003C4E25">
      <w:pPr>
        <w:jc w:val="both"/>
        <w:rPr>
          <w:rFonts w:ascii="Arial" w:hAnsi="Arial" w:cs="Arial"/>
          <w:sz w:val="22"/>
          <w:szCs w:val="22"/>
        </w:rPr>
      </w:pPr>
    </w:p>
    <w:p w14:paraId="2F0B7FFB" w14:textId="77777777" w:rsidR="003C4E25" w:rsidRDefault="003C4E25" w:rsidP="003C4E25">
      <w:pPr>
        <w:jc w:val="both"/>
        <w:rPr>
          <w:rFonts w:ascii="Arial" w:hAnsi="Arial" w:cs="Arial"/>
          <w:sz w:val="22"/>
          <w:szCs w:val="22"/>
        </w:rPr>
      </w:pPr>
      <w:r w:rsidRPr="0035745A">
        <w:rPr>
          <w:rFonts w:ascii="Arial" w:hAnsi="Arial" w:cs="Arial"/>
          <w:sz w:val="22"/>
          <w:szCs w:val="22"/>
        </w:rPr>
        <w:t xml:space="preserve">Zhotovitel projektu: </w:t>
      </w:r>
      <w:r w:rsidRPr="0035745A">
        <w:rPr>
          <w:rFonts w:ascii="Arial" w:hAnsi="Arial" w:cs="Arial"/>
          <w:sz w:val="22"/>
          <w:szCs w:val="22"/>
        </w:rPr>
        <w:tab/>
      </w:r>
      <w:r w:rsidRPr="0035745A">
        <w:rPr>
          <w:rFonts w:ascii="Arial" w:hAnsi="Arial" w:cs="Arial"/>
          <w:sz w:val="22"/>
          <w:szCs w:val="22"/>
        </w:rPr>
        <w:tab/>
      </w:r>
      <w:r>
        <w:rPr>
          <w:rFonts w:ascii="Arial" w:hAnsi="Arial" w:cs="Arial"/>
          <w:sz w:val="22"/>
          <w:szCs w:val="22"/>
        </w:rPr>
        <w:t xml:space="preserve">SOFI </w:t>
      </w:r>
      <w:proofErr w:type="spellStart"/>
      <w:r>
        <w:rPr>
          <w:rFonts w:ascii="Arial" w:hAnsi="Arial" w:cs="Arial"/>
          <w:sz w:val="22"/>
          <w:szCs w:val="22"/>
        </w:rPr>
        <w:t>plan</w:t>
      </w:r>
      <w:proofErr w:type="spellEnd"/>
      <w:r>
        <w:rPr>
          <w:rFonts w:ascii="Arial" w:hAnsi="Arial" w:cs="Arial"/>
          <w:sz w:val="22"/>
          <w:szCs w:val="22"/>
        </w:rPr>
        <w:t xml:space="preserve"> s.r.o.</w:t>
      </w:r>
    </w:p>
    <w:p w14:paraId="67399214" w14:textId="77777777" w:rsidR="003C4E25" w:rsidRDefault="003C4E25" w:rsidP="003C4E25">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Radčina 569/9, 161 00 Praha 6</w:t>
      </w:r>
    </w:p>
    <w:p w14:paraId="26A5F790" w14:textId="77777777" w:rsidR="003C4E25" w:rsidRPr="0035745A" w:rsidRDefault="003C4E25" w:rsidP="003C4E25">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IČ:17995566, DIČ: CZ17995566</w:t>
      </w:r>
    </w:p>
    <w:p w14:paraId="4817112D" w14:textId="77777777" w:rsidR="003C4E25" w:rsidRPr="0035745A" w:rsidRDefault="003C4E25" w:rsidP="003C4E25">
      <w:pPr>
        <w:jc w:val="both"/>
        <w:rPr>
          <w:rFonts w:ascii="Arial" w:hAnsi="Arial" w:cs="Arial"/>
          <w:sz w:val="22"/>
          <w:szCs w:val="22"/>
        </w:rPr>
      </w:pPr>
    </w:p>
    <w:p w14:paraId="37FAB83A" w14:textId="77777777" w:rsidR="003C4E25" w:rsidRPr="00A40810" w:rsidRDefault="003C4E25" w:rsidP="003C4E25">
      <w:pPr>
        <w:jc w:val="both"/>
        <w:rPr>
          <w:rFonts w:ascii="Arial" w:hAnsi="Arial" w:cs="Arial"/>
          <w:sz w:val="22"/>
          <w:szCs w:val="22"/>
        </w:rPr>
      </w:pPr>
      <w:r>
        <w:rPr>
          <w:rFonts w:ascii="Arial" w:hAnsi="Arial" w:cs="Arial"/>
          <w:sz w:val="22"/>
          <w:szCs w:val="22"/>
        </w:rPr>
        <w:t>Vypracovala:</w:t>
      </w:r>
      <w:r w:rsidRPr="00A40810">
        <w:rPr>
          <w:rFonts w:ascii="Arial" w:hAnsi="Arial" w:cs="Arial"/>
          <w:sz w:val="22"/>
          <w:szCs w:val="22"/>
        </w:rPr>
        <w:tab/>
      </w:r>
      <w:r w:rsidRPr="00A40810">
        <w:rPr>
          <w:rFonts w:ascii="Arial" w:hAnsi="Arial" w:cs="Arial"/>
          <w:sz w:val="22"/>
          <w:szCs w:val="22"/>
        </w:rPr>
        <w:tab/>
      </w:r>
      <w:r>
        <w:rPr>
          <w:rFonts w:ascii="Arial" w:hAnsi="Arial" w:cs="Arial"/>
          <w:sz w:val="22"/>
          <w:szCs w:val="22"/>
        </w:rPr>
        <w:tab/>
      </w:r>
      <w:r w:rsidRPr="00A40810">
        <w:rPr>
          <w:rFonts w:ascii="Arial" w:hAnsi="Arial" w:cs="Arial"/>
          <w:sz w:val="22"/>
          <w:szCs w:val="22"/>
        </w:rPr>
        <w:t>Ing.arch. Klára Jurásková</w:t>
      </w:r>
    </w:p>
    <w:p w14:paraId="287A4A7C" w14:textId="77777777" w:rsidR="003C4E25" w:rsidRDefault="003C4E25" w:rsidP="003C4E25">
      <w:pPr>
        <w:ind w:firstLine="708"/>
        <w:jc w:val="both"/>
        <w:rPr>
          <w:rFonts w:ascii="Arial" w:hAnsi="Arial" w:cs="Arial"/>
          <w:sz w:val="22"/>
          <w:szCs w:val="22"/>
        </w:rPr>
      </w:pPr>
      <w:r w:rsidRPr="00A40810">
        <w:rPr>
          <w:rFonts w:ascii="Arial" w:hAnsi="Arial" w:cs="Arial"/>
          <w:sz w:val="22"/>
          <w:szCs w:val="22"/>
        </w:rPr>
        <w:tab/>
      </w:r>
      <w:r w:rsidRPr="00A40810">
        <w:rPr>
          <w:rFonts w:ascii="Arial" w:hAnsi="Arial" w:cs="Arial"/>
          <w:sz w:val="22"/>
          <w:szCs w:val="22"/>
        </w:rPr>
        <w:tab/>
      </w:r>
      <w:r w:rsidRPr="00A40810">
        <w:rPr>
          <w:rFonts w:ascii="Arial" w:hAnsi="Arial" w:cs="Arial"/>
          <w:sz w:val="22"/>
          <w:szCs w:val="22"/>
        </w:rPr>
        <w:tab/>
      </w:r>
      <w:r w:rsidRPr="00A40810">
        <w:rPr>
          <w:rFonts w:ascii="Arial" w:hAnsi="Arial" w:cs="Arial"/>
          <w:sz w:val="22"/>
          <w:szCs w:val="22"/>
        </w:rPr>
        <w:tab/>
      </w:r>
      <w:hyperlink r:id="rId11" w:history="1">
        <w:r w:rsidRPr="008F1734">
          <w:rPr>
            <w:rStyle w:val="Hypertextovodkaz"/>
            <w:rFonts w:ascii="Arial" w:hAnsi="Arial" w:cs="Arial"/>
            <w:sz w:val="22"/>
            <w:szCs w:val="22"/>
          </w:rPr>
          <w:t>juraskova@sofiplan.cz</w:t>
        </w:r>
      </w:hyperlink>
      <w:r>
        <w:rPr>
          <w:rFonts w:ascii="Arial" w:hAnsi="Arial" w:cs="Arial"/>
          <w:sz w:val="22"/>
          <w:szCs w:val="22"/>
        </w:rPr>
        <w:t xml:space="preserve"> </w:t>
      </w:r>
    </w:p>
    <w:p w14:paraId="76884079" w14:textId="77777777" w:rsidR="003C4E25" w:rsidRPr="00A40810" w:rsidRDefault="003C4E25" w:rsidP="003C4E25">
      <w:pPr>
        <w:ind w:firstLine="708"/>
        <w:jc w:val="both"/>
        <w:rPr>
          <w:rFonts w:ascii="Arial" w:hAnsi="Arial" w:cs="Arial"/>
          <w:sz w:val="22"/>
          <w:szCs w:val="22"/>
        </w:rPr>
      </w:pPr>
      <w:r w:rsidRPr="00A40810">
        <w:rPr>
          <w:rFonts w:ascii="Arial" w:hAnsi="Arial" w:cs="Arial"/>
          <w:sz w:val="22"/>
          <w:szCs w:val="22"/>
        </w:rPr>
        <w:tab/>
      </w:r>
      <w:r w:rsidRPr="00A40810">
        <w:rPr>
          <w:rFonts w:ascii="Arial" w:hAnsi="Arial" w:cs="Arial"/>
          <w:sz w:val="22"/>
          <w:szCs w:val="22"/>
        </w:rPr>
        <w:tab/>
      </w:r>
      <w:r w:rsidRPr="00A40810">
        <w:rPr>
          <w:rFonts w:ascii="Arial" w:hAnsi="Arial" w:cs="Arial"/>
          <w:sz w:val="22"/>
          <w:szCs w:val="22"/>
        </w:rPr>
        <w:tab/>
      </w:r>
      <w:r w:rsidRPr="00A40810">
        <w:rPr>
          <w:rFonts w:ascii="Arial" w:hAnsi="Arial" w:cs="Arial"/>
          <w:sz w:val="22"/>
          <w:szCs w:val="22"/>
        </w:rPr>
        <w:tab/>
        <w:t>+420 723 880 723</w:t>
      </w:r>
    </w:p>
    <w:p w14:paraId="641E6275" w14:textId="77777777" w:rsidR="003C4E25" w:rsidRPr="00A40810" w:rsidRDefault="003C4E25" w:rsidP="003C4E25">
      <w:pPr>
        <w:jc w:val="both"/>
        <w:rPr>
          <w:rFonts w:ascii="Arial" w:hAnsi="Arial" w:cs="Arial"/>
          <w:sz w:val="22"/>
          <w:szCs w:val="22"/>
        </w:rPr>
      </w:pPr>
    </w:p>
    <w:p w14:paraId="7CB4101F" w14:textId="50733752" w:rsidR="003C4E25" w:rsidRPr="00A40810" w:rsidRDefault="003C4E25" w:rsidP="003C4E25">
      <w:pPr>
        <w:rPr>
          <w:rFonts w:ascii="Arial" w:hAnsi="Arial" w:cs="Arial"/>
          <w:sz w:val="22"/>
          <w:szCs w:val="22"/>
        </w:rPr>
      </w:pPr>
      <w:r w:rsidRPr="00A40810">
        <w:rPr>
          <w:rFonts w:ascii="Arial" w:hAnsi="Arial" w:cs="Arial"/>
          <w:sz w:val="22"/>
          <w:szCs w:val="22"/>
        </w:rPr>
        <w:t>Zodpovědný projektant:</w:t>
      </w:r>
      <w:r w:rsidRPr="00A40810">
        <w:rPr>
          <w:rFonts w:ascii="Arial" w:hAnsi="Arial" w:cs="Arial"/>
          <w:sz w:val="22"/>
          <w:szCs w:val="22"/>
        </w:rPr>
        <w:tab/>
        <w:t>Ing.arch. Klára Jurásková, ČKAIT 0</w:t>
      </w:r>
      <w:r>
        <w:rPr>
          <w:rFonts w:ascii="Arial" w:hAnsi="Arial" w:cs="Arial"/>
          <w:sz w:val="22"/>
          <w:szCs w:val="22"/>
        </w:rPr>
        <w:t>015396</w:t>
      </w:r>
    </w:p>
    <w:p w14:paraId="22DB6B80" w14:textId="77777777" w:rsidR="003C4E25" w:rsidRDefault="003C4E25" w:rsidP="003C4E25">
      <w:pPr>
        <w:pStyle w:val="Obsah2"/>
      </w:pPr>
    </w:p>
    <w:p w14:paraId="56B7D940" w14:textId="77777777" w:rsidR="003C4E25" w:rsidRDefault="003C4E25" w:rsidP="003C4E25">
      <w:pPr>
        <w:pStyle w:val="Obsah2"/>
        <w:tabs>
          <w:tab w:val="clear" w:pos="709"/>
          <w:tab w:val="clear" w:pos="9628"/>
          <w:tab w:val="left" w:pos="1770"/>
        </w:tabs>
      </w:pPr>
      <w:r w:rsidRPr="0035745A">
        <w:rPr>
          <w:rFonts w:ascii="Arial" w:hAnsi="Arial" w:cs="Arial"/>
          <w:sz w:val="22"/>
          <w:szCs w:val="22"/>
        </w:rPr>
        <w:t xml:space="preserve">Zhotovitel stavby:           </w:t>
      </w:r>
      <w:r w:rsidRPr="0035745A">
        <w:rPr>
          <w:rFonts w:ascii="Arial" w:hAnsi="Arial" w:cs="Arial"/>
          <w:sz w:val="22"/>
          <w:szCs w:val="22"/>
        </w:rPr>
        <w:tab/>
        <w:t>dle výběru investora</w:t>
      </w:r>
      <w:r w:rsidRPr="000D1B08">
        <w:t xml:space="preserve"> </w:t>
      </w:r>
    </w:p>
    <w:p w14:paraId="37463A4C" w14:textId="77777777" w:rsidR="00C404E5" w:rsidRDefault="00C404E5" w:rsidP="00C404E5">
      <w:pPr>
        <w:pStyle w:val="Obsah2"/>
        <w:tabs>
          <w:tab w:val="clear" w:pos="709"/>
          <w:tab w:val="clear" w:pos="9628"/>
          <w:tab w:val="left" w:pos="1770"/>
        </w:tabs>
      </w:pPr>
      <w:r w:rsidRPr="000D1B08">
        <w:t xml:space="preserve"> </w:t>
      </w:r>
      <w:r w:rsidR="00ED3EE2" w:rsidRPr="000D1B08">
        <w:fldChar w:fldCharType="begin"/>
      </w:r>
      <w:r w:rsidR="00ED3EE2" w:rsidRPr="000D1B08">
        <w:instrText xml:space="preserve"> TOC \o "1-3" \h \z \u </w:instrText>
      </w:r>
      <w:r w:rsidR="00ED3EE2" w:rsidRPr="000D1B08">
        <w:fldChar w:fldCharType="separate"/>
      </w:r>
    </w:p>
    <w:p w14:paraId="1C374A0E" w14:textId="77777777" w:rsidR="00C404E5" w:rsidRPr="00C404E5" w:rsidRDefault="00C404E5" w:rsidP="00C404E5"/>
    <w:p w14:paraId="1020C9C4" w14:textId="77777777" w:rsidR="002A00D1" w:rsidRDefault="00ED3EE2" w:rsidP="00FC6647">
      <w:pPr>
        <w:pStyle w:val="Nadpis2"/>
        <w:spacing w:before="0" w:after="0"/>
        <w:rPr>
          <w:sz w:val="22"/>
          <w:szCs w:val="22"/>
        </w:rPr>
      </w:pPr>
      <w:r w:rsidRPr="000D1B08">
        <w:rPr>
          <w:rFonts w:cs="Arial"/>
          <w:sz w:val="22"/>
          <w:szCs w:val="22"/>
        </w:rPr>
        <w:fldChar w:fldCharType="end"/>
      </w:r>
    </w:p>
    <w:p w14:paraId="54E90D0A" w14:textId="77777777" w:rsidR="002A00D1" w:rsidRPr="0030601D" w:rsidRDefault="002A00D1" w:rsidP="002A00D1">
      <w:pPr>
        <w:pStyle w:val="Nadpis2"/>
        <w:pageBreakBefore/>
        <w:spacing w:before="0" w:after="0"/>
        <w:jc w:val="both"/>
        <w:rPr>
          <w:sz w:val="28"/>
          <w:szCs w:val="28"/>
        </w:rPr>
      </w:pPr>
      <w:bookmarkStart w:id="2" w:name="_Toc516128663"/>
      <w:r w:rsidRPr="0030601D">
        <w:rPr>
          <w:sz w:val="28"/>
          <w:szCs w:val="28"/>
        </w:rPr>
        <w:lastRenderedPageBreak/>
        <w:t>a)</w:t>
      </w:r>
      <w:r w:rsidRPr="0030601D">
        <w:rPr>
          <w:sz w:val="28"/>
          <w:szCs w:val="28"/>
        </w:rPr>
        <w:tab/>
      </w:r>
      <w:bookmarkEnd w:id="2"/>
      <w:r w:rsidR="00D6046C" w:rsidRPr="0030601D">
        <w:rPr>
          <w:sz w:val="28"/>
          <w:szCs w:val="28"/>
        </w:rPr>
        <w:t>Účel objektu</w:t>
      </w:r>
    </w:p>
    <w:p w14:paraId="0BA61240" w14:textId="77777777" w:rsidR="002A00D1" w:rsidRDefault="002A00D1" w:rsidP="002A00D1">
      <w:pPr>
        <w:pStyle w:val="Textbody"/>
        <w:spacing w:after="0"/>
        <w:ind w:left="0"/>
        <w:jc w:val="both"/>
      </w:pPr>
    </w:p>
    <w:p w14:paraId="7D16DE03" w14:textId="09A9C52F" w:rsidR="00AD4916" w:rsidRDefault="00AD4916" w:rsidP="00AD4916">
      <w:pPr>
        <w:pStyle w:val="buka-secco-obsah"/>
        <w:ind w:left="0" w:firstLine="567"/>
        <w:jc w:val="both"/>
        <w:rPr>
          <w:rFonts w:cs="Arial"/>
          <w:szCs w:val="22"/>
        </w:rPr>
      </w:pPr>
      <w:r>
        <w:rPr>
          <w:rFonts w:cs="Arial"/>
          <w:szCs w:val="22"/>
        </w:rPr>
        <w:t xml:space="preserve">Předmětem projektové dokumentace </w:t>
      </w:r>
      <w:r w:rsidR="00114AB1">
        <w:rPr>
          <w:rFonts w:cs="Arial"/>
          <w:szCs w:val="22"/>
        </w:rPr>
        <w:t xml:space="preserve">jsou stavební úpravy a revitalizace fasády objektu bývalého Čedoku v Brně, </w:t>
      </w:r>
      <w:proofErr w:type="spellStart"/>
      <w:r w:rsidR="00114AB1">
        <w:rPr>
          <w:rFonts w:cs="Arial"/>
          <w:szCs w:val="22"/>
        </w:rPr>
        <w:t>ul.Nádražní</w:t>
      </w:r>
      <w:proofErr w:type="spellEnd"/>
      <w:r w:rsidR="00114AB1">
        <w:rPr>
          <w:rFonts w:cs="Arial"/>
          <w:szCs w:val="22"/>
        </w:rPr>
        <w:t xml:space="preserve"> 654/10. </w:t>
      </w:r>
      <w:r w:rsidRPr="00AD4916">
        <w:rPr>
          <w:rFonts w:cs="Arial"/>
          <w:szCs w:val="22"/>
        </w:rPr>
        <w:t>Objekt</w:t>
      </w:r>
      <w:r w:rsidR="00114AB1">
        <w:rPr>
          <w:rFonts w:cs="Arial"/>
          <w:szCs w:val="22"/>
        </w:rPr>
        <w:t xml:space="preserve"> </w:t>
      </w:r>
      <w:r>
        <w:rPr>
          <w:rFonts w:cs="Arial"/>
          <w:szCs w:val="22"/>
        </w:rPr>
        <w:t>je</w:t>
      </w:r>
      <w:r w:rsidRPr="00AD4916">
        <w:rPr>
          <w:rFonts w:cs="Arial"/>
          <w:szCs w:val="22"/>
        </w:rPr>
        <w:t xml:space="preserve"> nepodsklepený, </w:t>
      </w:r>
      <w:r>
        <w:rPr>
          <w:rFonts w:cs="Arial"/>
          <w:szCs w:val="22"/>
        </w:rPr>
        <w:t xml:space="preserve">má </w:t>
      </w:r>
      <w:r w:rsidR="00CC71DB">
        <w:rPr>
          <w:rFonts w:cs="Arial"/>
          <w:szCs w:val="22"/>
        </w:rPr>
        <w:t>dvě</w:t>
      </w:r>
      <w:r>
        <w:rPr>
          <w:rFonts w:cs="Arial"/>
          <w:szCs w:val="22"/>
        </w:rPr>
        <w:t xml:space="preserve"> nadzemní podlaží</w:t>
      </w:r>
      <w:r w:rsidR="00CC71DB">
        <w:rPr>
          <w:rFonts w:cs="Arial"/>
          <w:szCs w:val="22"/>
        </w:rPr>
        <w:t xml:space="preserve"> a plochou střechu</w:t>
      </w:r>
      <w:r w:rsidRPr="00AD4916">
        <w:rPr>
          <w:rFonts w:cs="Arial"/>
          <w:szCs w:val="22"/>
        </w:rPr>
        <w:t xml:space="preserve">. </w:t>
      </w:r>
      <w:r w:rsidR="00CC71DB">
        <w:rPr>
          <w:rFonts w:cs="Arial"/>
          <w:szCs w:val="22"/>
        </w:rPr>
        <w:t>N</w:t>
      </w:r>
      <w:r>
        <w:rPr>
          <w:rFonts w:cs="Arial"/>
          <w:szCs w:val="22"/>
        </w:rPr>
        <w:t xml:space="preserve">apojení </w:t>
      </w:r>
      <w:r w:rsidR="00CC71DB">
        <w:rPr>
          <w:rFonts w:cs="Arial"/>
          <w:szCs w:val="22"/>
        </w:rPr>
        <w:t xml:space="preserve">objektu </w:t>
      </w:r>
      <w:r>
        <w:rPr>
          <w:rFonts w:cs="Arial"/>
          <w:szCs w:val="22"/>
        </w:rPr>
        <w:t xml:space="preserve">na </w:t>
      </w:r>
      <w:r w:rsidRPr="00AD4916">
        <w:rPr>
          <w:rFonts w:cs="Arial"/>
          <w:szCs w:val="22"/>
        </w:rPr>
        <w:t>inženýrské sítě a zpevněné plochy</w:t>
      </w:r>
      <w:r w:rsidR="00CC71DB">
        <w:rPr>
          <w:rFonts w:cs="Arial"/>
          <w:szCs w:val="22"/>
        </w:rPr>
        <w:t xml:space="preserve"> je stávající.</w:t>
      </w:r>
      <w:r>
        <w:rPr>
          <w:rFonts w:cs="Arial"/>
          <w:szCs w:val="22"/>
        </w:rPr>
        <w:t xml:space="preserve"> </w:t>
      </w:r>
      <w:r w:rsidR="00CC71DB">
        <w:rPr>
          <w:rFonts w:cs="Arial"/>
          <w:szCs w:val="22"/>
        </w:rPr>
        <w:t xml:space="preserve">Objekt je </w:t>
      </w:r>
      <w:r>
        <w:rPr>
          <w:rFonts w:cs="Arial"/>
          <w:szCs w:val="22"/>
        </w:rPr>
        <w:t xml:space="preserve">situován na </w:t>
      </w:r>
      <w:r w:rsidR="0007436A">
        <w:rPr>
          <w:rFonts w:cs="Arial"/>
          <w:szCs w:val="22"/>
        </w:rPr>
        <w:t>pozem</w:t>
      </w:r>
      <w:r w:rsidR="001D67B8">
        <w:rPr>
          <w:rFonts w:cs="Arial"/>
          <w:szCs w:val="22"/>
        </w:rPr>
        <w:t>ku</w:t>
      </w:r>
      <w:r w:rsidR="0007436A">
        <w:rPr>
          <w:rFonts w:cs="Arial"/>
          <w:szCs w:val="22"/>
        </w:rPr>
        <w:t xml:space="preserve"> </w:t>
      </w:r>
      <w:proofErr w:type="spellStart"/>
      <w:r w:rsidR="0007436A">
        <w:rPr>
          <w:rFonts w:cs="Arial"/>
          <w:szCs w:val="22"/>
        </w:rPr>
        <w:t>parc</w:t>
      </w:r>
      <w:proofErr w:type="spellEnd"/>
      <w:r w:rsidR="0007436A">
        <w:rPr>
          <w:rFonts w:cs="Arial"/>
          <w:szCs w:val="22"/>
        </w:rPr>
        <w:t>. č.</w:t>
      </w:r>
      <w:r w:rsidR="000600AA">
        <w:rPr>
          <w:rFonts w:cs="Arial"/>
          <w:szCs w:val="22"/>
        </w:rPr>
        <w:t xml:space="preserve"> </w:t>
      </w:r>
      <w:r w:rsidR="00CC71DB">
        <w:rPr>
          <w:rFonts w:cs="Arial"/>
          <w:szCs w:val="22"/>
        </w:rPr>
        <w:t>358</w:t>
      </w:r>
      <w:r w:rsidR="000600AA" w:rsidRPr="00AE2800">
        <w:rPr>
          <w:rFonts w:cs="Arial"/>
          <w:szCs w:val="22"/>
        </w:rPr>
        <w:t xml:space="preserve"> </w:t>
      </w:r>
      <w:r w:rsidR="0007436A">
        <w:rPr>
          <w:rFonts w:cs="Arial"/>
          <w:szCs w:val="22"/>
        </w:rPr>
        <w:t>v k.</w:t>
      </w:r>
      <w:r w:rsidR="000600AA" w:rsidRPr="00AE2800">
        <w:rPr>
          <w:rFonts w:cs="Arial"/>
          <w:szCs w:val="22"/>
        </w:rPr>
        <w:t>ú</w:t>
      </w:r>
      <w:r w:rsidR="0007436A">
        <w:rPr>
          <w:rFonts w:cs="Arial"/>
          <w:szCs w:val="22"/>
        </w:rPr>
        <w:t xml:space="preserve">. </w:t>
      </w:r>
      <w:r w:rsidR="00CC71DB">
        <w:rPr>
          <w:rFonts w:cs="Arial"/>
          <w:szCs w:val="22"/>
        </w:rPr>
        <w:t>Město Brno.</w:t>
      </w:r>
    </w:p>
    <w:p w14:paraId="6A014243" w14:textId="5FA3BE05" w:rsidR="00CC71DB" w:rsidRDefault="00CC71DB" w:rsidP="00AD4916">
      <w:pPr>
        <w:pStyle w:val="buka-secco-obsah"/>
        <w:ind w:left="0" w:firstLine="567"/>
        <w:jc w:val="both"/>
        <w:rPr>
          <w:rFonts w:cs="Arial"/>
          <w:szCs w:val="22"/>
        </w:rPr>
      </w:pPr>
      <w:r>
        <w:rPr>
          <w:rFonts w:cs="Arial"/>
          <w:szCs w:val="22"/>
        </w:rPr>
        <w:t xml:space="preserve">Jedná se o </w:t>
      </w:r>
      <w:r w:rsidR="00AE5E50">
        <w:rPr>
          <w:rFonts w:cs="Arial"/>
          <w:szCs w:val="22"/>
        </w:rPr>
        <w:t xml:space="preserve">funkcionalistickou </w:t>
      </w:r>
      <w:r>
        <w:rPr>
          <w:rFonts w:cs="Arial"/>
          <w:szCs w:val="22"/>
        </w:rPr>
        <w:t>stavbu z roku 1926</w:t>
      </w:r>
      <w:r w:rsidR="00AE5E50">
        <w:rPr>
          <w:rFonts w:cs="Arial"/>
          <w:szCs w:val="22"/>
        </w:rPr>
        <w:t xml:space="preserve">-1928 od architekta Oskara </w:t>
      </w:r>
      <w:proofErr w:type="spellStart"/>
      <w:r w:rsidR="00AE5E50">
        <w:rPr>
          <w:rFonts w:cs="Arial"/>
          <w:szCs w:val="22"/>
        </w:rPr>
        <w:t>Pořísky</w:t>
      </w:r>
      <w:proofErr w:type="spellEnd"/>
      <w:r w:rsidR="00AE5E50">
        <w:rPr>
          <w:rFonts w:cs="Arial"/>
          <w:szCs w:val="22"/>
        </w:rPr>
        <w:t>, která byla v roce 1987 zapsána do seznamu kulturních památek, později v roce</w:t>
      </w:r>
      <w:r>
        <w:rPr>
          <w:rFonts w:cs="Arial"/>
          <w:szCs w:val="22"/>
        </w:rPr>
        <w:t xml:space="preserve"> 2019 </w:t>
      </w:r>
      <w:r w:rsidR="00AE5E50">
        <w:rPr>
          <w:rFonts w:cs="Arial"/>
          <w:szCs w:val="22"/>
        </w:rPr>
        <w:t xml:space="preserve">o tento statut kulturní památky </w:t>
      </w:r>
      <w:r w:rsidR="003C4E25">
        <w:rPr>
          <w:rFonts w:cs="Arial"/>
          <w:szCs w:val="22"/>
        </w:rPr>
        <w:t>přišla</w:t>
      </w:r>
      <w:r w:rsidR="00AE5E50">
        <w:rPr>
          <w:rFonts w:cs="Arial"/>
          <w:szCs w:val="22"/>
        </w:rPr>
        <w:t>. V dnešní době se tedy NEJEDNÁ o kulturní památku. Vlastníkem objektu je Statutární město Brno.</w:t>
      </w:r>
    </w:p>
    <w:p w14:paraId="2AB02F82" w14:textId="77777777" w:rsidR="002A00D1" w:rsidRPr="00E13632" w:rsidRDefault="002A00D1" w:rsidP="002A00D1">
      <w:pPr>
        <w:pStyle w:val="Textbody"/>
        <w:spacing w:after="0"/>
        <w:ind w:left="0"/>
        <w:jc w:val="both"/>
        <w:rPr>
          <w:szCs w:val="22"/>
        </w:rPr>
      </w:pPr>
    </w:p>
    <w:p w14:paraId="441B4C31" w14:textId="77777777" w:rsidR="002A00D1" w:rsidRPr="0030601D" w:rsidRDefault="00120FE1" w:rsidP="002A00D1">
      <w:pPr>
        <w:pStyle w:val="Nadpis2"/>
        <w:spacing w:before="0" w:after="0"/>
        <w:jc w:val="both"/>
        <w:rPr>
          <w:sz w:val="28"/>
          <w:szCs w:val="28"/>
        </w:rPr>
      </w:pPr>
      <w:bookmarkStart w:id="3" w:name="_Toc516128664"/>
      <w:r w:rsidRPr="0030601D">
        <w:rPr>
          <w:sz w:val="28"/>
          <w:szCs w:val="28"/>
        </w:rPr>
        <w:t>b)</w:t>
      </w:r>
      <w:r w:rsidRPr="0030601D">
        <w:rPr>
          <w:sz w:val="28"/>
          <w:szCs w:val="28"/>
        </w:rPr>
        <w:tab/>
      </w:r>
      <w:bookmarkEnd w:id="3"/>
      <w:r w:rsidR="00D6046C" w:rsidRPr="0030601D">
        <w:rPr>
          <w:rFonts w:cs="Arial"/>
          <w:sz w:val="28"/>
          <w:szCs w:val="28"/>
        </w:rPr>
        <w:t>Architektonické a dispoziční řešení stavby</w:t>
      </w:r>
    </w:p>
    <w:p w14:paraId="6646D5F4" w14:textId="77777777" w:rsidR="002A00D1" w:rsidRDefault="002A00D1" w:rsidP="002A00D1">
      <w:pPr>
        <w:pStyle w:val="Textbody"/>
        <w:spacing w:after="0"/>
        <w:ind w:left="0"/>
        <w:jc w:val="both"/>
        <w:rPr>
          <w:szCs w:val="22"/>
        </w:rPr>
      </w:pPr>
    </w:p>
    <w:p w14:paraId="468AEFE5" w14:textId="0996497F" w:rsidR="00AA0A55" w:rsidRPr="00AA0A55" w:rsidRDefault="00AA0A55" w:rsidP="00AA0A55">
      <w:pPr>
        <w:pStyle w:val="Textbody"/>
        <w:spacing w:after="0"/>
        <w:ind w:left="0"/>
        <w:jc w:val="both"/>
        <w:rPr>
          <w:rFonts w:cs="Arial"/>
          <w:szCs w:val="22"/>
          <w:u w:val="single"/>
        </w:rPr>
      </w:pPr>
      <w:r w:rsidRPr="00AA0A55">
        <w:rPr>
          <w:rFonts w:cs="Arial"/>
          <w:szCs w:val="22"/>
          <w:u w:val="single"/>
        </w:rPr>
        <w:t>Architektonické</w:t>
      </w:r>
      <w:r w:rsidR="00DB2802">
        <w:rPr>
          <w:rFonts w:cs="Arial"/>
          <w:szCs w:val="22"/>
          <w:u w:val="single"/>
        </w:rPr>
        <w:t>, výtvarné a materiálové</w:t>
      </w:r>
      <w:r w:rsidRPr="00AA0A55">
        <w:rPr>
          <w:rFonts w:cs="Arial"/>
          <w:szCs w:val="22"/>
          <w:u w:val="single"/>
        </w:rPr>
        <w:t xml:space="preserve"> řešení</w:t>
      </w:r>
    </w:p>
    <w:p w14:paraId="5B220080" w14:textId="77777777" w:rsidR="00AA0A55" w:rsidRPr="00AA0A55" w:rsidRDefault="00AA0A55" w:rsidP="00AA0A55">
      <w:pPr>
        <w:pStyle w:val="Textbody"/>
        <w:spacing w:after="0"/>
        <w:ind w:left="0"/>
        <w:jc w:val="both"/>
        <w:rPr>
          <w:rFonts w:cs="Arial"/>
          <w:szCs w:val="22"/>
          <w:u w:val="single"/>
        </w:rPr>
      </w:pPr>
    </w:p>
    <w:p w14:paraId="1C208E19" w14:textId="055E3EF5" w:rsidR="00BF4C4F" w:rsidRPr="00D2519E" w:rsidRDefault="00BF4C4F" w:rsidP="00BF4C4F">
      <w:pPr>
        <w:autoSpaceDE w:val="0"/>
        <w:adjustRightInd w:val="0"/>
        <w:ind w:firstLine="567"/>
        <w:rPr>
          <w:rFonts w:ascii="Arial" w:hAnsi="Arial" w:cs="Arial"/>
          <w:sz w:val="22"/>
          <w:szCs w:val="22"/>
        </w:rPr>
      </w:pPr>
      <w:r w:rsidRPr="00D2519E">
        <w:rPr>
          <w:rFonts w:ascii="Arial" w:hAnsi="Arial" w:cs="Arial"/>
          <w:sz w:val="22"/>
          <w:szCs w:val="22"/>
        </w:rPr>
        <w:t>Jedná se o stavební práce spojené s vestavbou nové provozovny</w:t>
      </w:r>
      <w:r w:rsidR="00F23917">
        <w:rPr>
          <w:rFonts w:ascii="Arial" w:hAnsi="Arial" w:cs="Arial"/>
          <w:sz w:val="22"/>
          <w:szCs w:val="22"/>
        </w:rPr>
        <w:t xml:space="preserve"> restaurace</w:t>
      </w:r>
      <w:r w:rsidRPr="00D2519E">
        <w:rPr>
          <w:rFonts w:ascii="Arial" w:hAnsi="Arial" w:cs="Arial"/>
          <w:sz w:val="22"/>
          <w:szCs w:val="22"/>
        </w:rPr>
        <w:t xml:space="preserve"> Burger King</w:t>
      </w:r>
      <w:r w:rsidR="00F23917">
        <w:rPr>
          <w:rFonts w:ascii="Arial" w:hAnsi="Arial" w:cs="Arial"/>
          <w:sz w:val="22"/>
          <w:szCs w:val="22"/>
        </w:rPr>
        <w:t xml:space="preserve"> do </w:t>
      </w:r>
      <w:r w:rsidR="00F23917" w:rsidRPr="00D2519E">
        <w:rPr>
          <w:rFonts w:ascii="Arial" w:hAnsi="Arial" w:cs="Arial"/>
          <w:sz w:val="22"/>
          <w:szCs w:val="22"/>
        </w:rPr>
        <w:t>objekt</w:t>
      </w:r>
      <w:r w:rsidR="00F23917">
        <w:rPr>
          <w:rFonts w:ascii="Arial" w:hAnsi="Arial" w:cs="Arial"/>
          <w:sz w:val="22"/>
          <w:szCs w:val="22"/>
        </w:rPr>
        <w:t xml:space="preserve">u bývalého Čedoku v Nádražní ulici v Brně. Tento projekt řeší </w:t>
      </w:r>
      <w:r w:rsidR="0001310F">
        <w:rPr>
          <w:rFonts w:ascii="Arial" w:hAnsi="Arial" w:cs="Arial"/>
          <w:sz w:val="22"/>
          <w:szCs w:val="22"/>
        </w:rPr>
        <w:t>revitalizaci</w:t>
      </w:r>
      <w:r w:rsidR="00F23917">
        <w:rPr>
          <w:rFonts w:ascii="Arial" w:hAnsi="Arial" w:cs="Arial"/>
          <w:sz w:val="22"/>
          <w:szCs w:val="22"/>
        </w:rPr>
        <w:t xml:space="preserve"> fasády objektu, vybourání 2 nových otvorů pro osazení obdélníkových oken z ulice Bašty, vybourání parapetu jednoho z trojice oken z ulice Bašty pro osazení nových zásobovacích dveří a výměnu stávajících vstupních automatických dvoukřídlých dveří. </w:t>
      </w:r>
      <w:r w:rsidRPr="00D2519E">
        <w:rPr>
          <w:rFonts w:ascii="Arial" w:hAnsi="Arial" w:cs="Arial"/>
          <w:sz w:val="22"/>
          <w:szCs w:val="22"/>
        </w:rPr>
        <w:t xml:space="preserve"> </w:t>
      </w:r>
      <w:r w:rsidR="0001310F">
        <w:rPr>
          <w:rFonts w:ascii="Arial" w:hAnsi="Arial" w:cs="Arial"/>
          <w:sz w:val="22"/>
          <w:szCs w:val="22"/>
        </w:rPr>
        <w:t>Dále budou opraveny stávající schody z teraca u hlavního vstupu a výměna izolantu v soklové části objektu.</w:t>
      </w:r>
    </w:p>
    <w:p w14:paraId="5A7D52D6" w14:textId="08647C97" w:rsidR="00BF4C4F" w:rsidRPr="005F7CFB" w:rsidRDefault="00BF4C4F" w:rsidP="00BF4C4F">
      <w:pPr>
        <w:autoSpaceDE w:val="0"/>
        <w:adjustRightInd w:val="0"/>
        <w:ind w:firstLine="567"/>
        <w:rPr>
          <w:rFonts w:ascii="Arial" w:hAnsi="Arial" w:cs="Arial"/>
          <w:sz w:val="22"/>
          <w:szCs w:val="22"/>
        </w:rPr>
      </w:pPr>
      <w:bookmarkStart w:id="4" w:name="_Hlk155621765"/>
      <w:r w:rsidRPr="005F7CFB">
        <w:rPr>
          <w:rFonts w:ascii="Arial" w:hAnsi="Arial" w:cs="Arial"/>
          <w:sz w:val="22"/>
          <w:szCs w:val="22"/>
        </w:rPr>
        <w:t>Tvarové a materiálové řešení budovy bude zachováno, v rámci stavebních úprav je navržena nová barevnost fasády</w:t>
      </w:r>
      <w:r w:rsidR="007E70D2">
        <w:rPr>
          <w:rFonts w:ascii="Arial" w:hAnsi="Arial" w:cs="Arial"/>
          <w:sz w:val="22"/>
          <w:szCs w:val="22"/>
        </w:rPr>
        <w:t>, obnova 2 původních obdélníkových oken</w:t>
      </w:r>
      <w:r w:rsidR="005F7CFB">
        <w:rPr>
          <w:rFonts w:ascii="Arial" w:hAnsi="Arial" w:cs="Arial"/>
          <w:sz w:val="22"/>
          <w:szCs w:val="22"/>
        </w:rPr>
        <w:t xml:space="preserve"> a nový zásobovací vstup místo okna</w:t>
      </w:r>
      <w:r w:rsidR="003F3F34">
        <w:rPr>
          <w:rFonts w:ascii="Arial" w:hAnsi="Arial" w:cs="Arial"/>
          <w:sz w:val="22"/>
          <w:szCs w:val="22"/>
        </w:rPr>
        <w:t xml:space="preserve"> v ulici Bašty</w:t>
      </w:r>
      <w:r w:rsidR="005F7CFB">
        <w:rPr>
          <w:rFonts w:ascii="Arial" w:hAnsi="Arial" w:cs="Arial"/>
          <w:sz w:val="22"/>
          <w:szCs w:val="22"/>
        </w:rPr>
        <w:t>.</w:t>
      </w:r>
      <w:r w:rsidR="00F23917">
        <w:rPr>
          <w:rFonts w:ascii="Arial" w:hAnsi="Arial" w:cs="Arial"/>
          <w:sz w:val="22"/>
          <w:szCs w:val="22"/>
        </w:rPr>
        <w:t xml:space="preserve"> Celkově se snažíme navrátit původní vzhled objektu.</w:t>
      </w:r>
    </w:p>
    <w:p w14:paraId="57CC6D09" w14:textId="7A2453DD" w:rsidR="00BF4C4F" w:rsidRDefault="00BF4C4F" w:rsidP="00BF4C4F">
      <w:pPr>
        <w:autoSpaceDE w:val="0"/>
        <w:adjustRightInd w:val="0"/>
        <w:ind w:firstLine="567"/>
        <w:rPr>
          <w:rFonts w:ascii="Arial" w:hAnsi="Arial" w:cs="Arial"/>
          <w:sz w:val="22"/>
          <w:szCs w:val="22"/>
        </w:rPr>
      </w:pPr>
      <w:r>
        <w:rPr>
          <w:rFonts w:ascii="Arial" w:hAnsi="Arial" w:cs="Arial"/>
          <w:sz w:val="22"/>
          <w:szCs w:val="22"/>
        </w:rPr>
        <w:t xml:space="preserve">Stávající profily </w:t>
      </w:r>
      <w:r w:rsidR="00E5064D">
        <w:rPr>
          <w:rFonts w:ascii="Arial" w:hAnsi="Arial" w:cs="Arial"/>
          <w:sz w:val="22"/>
          <w:szCs w:val="22"/>
        </w:rPr>
        <w:t>okenních a dveřních výplní jsou z hliníkových rám</w:t>
      </w:r>
      <w:r w:rsidR="003F3F34">
        <w:rPr>
          <w:rFonts w:ascii="Arial" w:hAnsi="Arial" w:cs="Arial"/>
          <w:sz w:val="22"/>
          <w:szCs w:val="22"/>
        </w:rPr>
        <w:t>ů</w:t>
      </w:r>
      <w:r w:rsidR="00E5064D">
        <w:rPr>
          <w:rFonts w:ascii="Arial" w:hAnsi="Arial" w:cs="Arial"/>
          <w:sz w:val="22"/>
          <w:szCs w:val="22"/>
        </w:rPr>
        <w:t xml:space="preserve"> v modré barvě RAL </w:t>
      </w:r>
      <w:r w:rsidR="003F3F34">
        <w:rPr>
          <w:rFonts w:ascii="Arial" w:hAnsi="Arial" w:cs="Arial"/>
          <w:sz w:val="22"/>
          <w:szCs w:val="22"/>
        </w:rPr>
        <w:t>5005, nově budou opatřeny novým nátěrem v odstín</w:t>
      </w:r>
      <w:r w:rsidR="00930ABA">
        <w:rPr>
          <w:rFonts w:ascii="Arial" w:hAnsi="Arial" w:cs="Arial"/>
          <w:sz w:val="22"/>
          <w:szCs w:val="22"/>
        </w:rPr>
        <w:t>u</w:t>
      </w:r>
      <w:r w:rsidR="003F3F34">
        <w:rPr>
          <w:rFonts w:ascii="Arial" w:hAnsi="Arial" w:cs="Arial"/>
          <w:sz w:val="22"/>
          <w:szCs w:val="22"/>
        </w:rPr>
        <w:t xml:space="preserve"> </w:t>
      </w:r>
      <w:r>
        <w:rPr>
          <w:rFonts w:ascii="Arial" w:hAnsi="Arial" w:cs="Arial"/>
          <w:sz w:val="22"/>
          <w:szCs w:val="22"/>
        </w:rPr>
        <w:t xml:space="preserve">RAL 7040. </w:t>
      </w:r>
      <w:r w:rsidR="00F23917">
        <w:rPr>
          <w:rFonts w:ascii="Arial" w:hAnsi="Arial" w:cs="Arial"/>
          <w:sz w:val="22"/>
          <w:szCs w:val="22"/>
        </w:rPr>
        <w:t>Stávající okenní venkovní parapety budou vyměněny za nové v barevnosti RAL 7040.</w:t>
      </w:r>
    </w:p>
    <w:p w14:paraId="587FD0C1" w14:textId="254566A9" w:rsidR="00BF4C4F" w:rsidRDefault="003F3F34" w:rsidP="00BF4C4F">
      <w:pPr>
        <w:autoSpaceDE w:val="0"/>
        <w:adjustRightInd w:val="0"/>
        <w:ind w:firstLine="567"/>
        <w:rPr>
          <w:rFonts w:ascii="Arial" w:hAnsi="Arial" w:cs="Arial"/>
          <w:sz w:val="22"/>
          <w:szCs w:val="22"/>
        </w:rPr>
      </w:pPr>
      <w:r>
        <w:rPr>
          <w:rFonts w:ascii="Arial" w:hAnsi="Arial" w:cs="Arial"/>
          <w:sz w:val="22"/>
          <w:szCs w:val="22"/>
        </w:rPr>
        <w:t xml:space="preserve">Stávající fasádní omítka v šedé barvě bude </w:t>
      </w:r>
      <w:r w:rsidR="007E70D2">
        <w:rPr>
          <w:rFonts w:ascii="Arial" w:hAnsi="Arial" w:cs="Arial"/>
          <w:sz w:val="22"/>
          <w:szCs w:val="22"/>
        </w:rPr>
        <w:t xml:space="preserve">vyspravena a </w:t>
      </w:r>
      <w:r>
        <w:rPr>
          <w:rFonts w:ascii="Arial" w:hAnsi="Arial" w:cs="Arial"/>
          <w:sz w:val="22"/>
          <w:szCs w:val="22"/>
        </w:rPr>
        <w:t xml:space="preserve">opatřena </w:t>
      </w:r>
      <w:r w:rsidR="00E92DCB">
        <w:rPr>
          <w:rFonts w:ascii="Arial" w:hAnsi="Arial" w:cs="Arial"/>
          <w:sz w:val="22"/>
          <w:szCs w:val="22"/>
        </w:rPr>
        <w:t xml:space="preserve">novým vápenocementovým štukem se </w:t>
      </w:r>
      <w:proofErr w:type="spellStart"/>
      <w:r w:rsidR="00E92DCB">
        <w:rPr>
          <w:rFonts w:ascii="Arial" w:hAnsi="Arial" w:cs="Arial"/>
          <w:sz w:val="22"/>
          <w:szCs w:val="22"/>
        </w:rPr>
        <w:t>sikikátovým</w:t>
      </w:r>
      <w:proofErr w:type="spellEnd"/>
      <w:r w:rsidR="00E92DCB">
        <w:rPr>
          <w:rFonts w:ascii="Arial" w:hAnsi="Arial" w:cs="Arial"/>
          <w:sz w:val="22"/>
          <w:szCs w:val="22"/>
        </w:rPr>
        <w:t xml:space="preserve"> nátěrem</w:t>
      </w:r>
      <w:r>
        <w:rPr>
          <w:rFonts w:ascii="Arial" w:hAnsi="Arial" w:cs="Arial"/>
          <w:sz w:val="22"/>
          <w:szCs w:val="22"/>
        </w:rPr>
        <w:t xml:space="preserve"> v barvě RAL 7040.</w:t>
      </w:r>
      <w:r w:rsidR="00BD1174">
        <w:rPr>
          <w:rFonts w:ascii="Arial" w:hAnsi="Arial" w:cs="Arial"/>
          <w:sz w:val="22"/>
          <w:szCs w:val="22"/>
        </w:rPr>
        <w:t xml:space="preserve"> V soklové části fasády bude provedena výměna izolantu za nenasákavý XPS.</w:t>
      </w:r>
    </w:p>
    <w:bookmarkEnd w:id="4"/>
    <w:p w14:paraId="72761ADC" w14:textId="77777777" w:rsidR="003F3F34" w:rsidRDefault="003F3F34" w:rsidP="00BF4C4F">
      <w:pPr>
        <w:widowControl/>
        <w:suppressAutoHyphens w:val="0"/>
        <w:autoSpaceDE w:val="0"/>
        <w:adjustRightInd w:val="0"/>
        <w:ind w:firstLine="567"/>
        <w:textAlignment w:val="auto"/>
        <w:rPr>
          <w:rFonts w:ascii="Arial" w:hAnsi="Arial" w:cs="Arial"/>
          <w:sz w:val="22"/>
          <w:szCs w:val="22"/>
        </w:rPr>
      </w:pPr>
    </w:p>
    <w:p w14:paraId="5D6BCCF2" w14:textId="717259B0" w:rsidR="008258E0" w:rsidRPr="003F12D4" w:rsidRDefault="008258E0" w:rsidP="008258E0">
      <w:pPr>
        <w:pStyle w:val="Textbody"/>
        <w:spacing w:after="0"/>
        <w:ind w:left="0"/>
        <w:jc w:val="both"/>
        <w:rPr>
          <w:rFonts w:cs="Arial"/>
          <w:szCs w:val="22"/>
          <w:u w:val="single"/>
        </w:rPr>
      </w:pPr>
      <w:r w:rsidRPr="003F12D4">
        <w:rPr>
          <w:rFonts w:cs="Arial"/>
          <w:szCs w:val="22"/>
          <w:u w:val="single"/>
        </w:rPr>
        <w:t xml:space="preserve">Dispoziční </w:t>
      </w:r>
      <w:r w:rsidR="00DB2802">
        <w:rPr>
          <w:rFonts w:cs="Arial"/>
          <w:szCs w:val="22"/>
          <w:u w:val="single"/>
        </w:rPr>
        <w:t xml:space="preserve">a provozní </w:t>
      </w:r>
      <w:r w:rsidRPr="003F12D4">
        <w:rPr>
          <w:rFonts w:cs="Arial"/>
          <w:szCs w:val="22"/>
          <w:u w:val="single"/>
        </w:rPr>
        <w:t>řešení</w:t>
      </w:r>
    </w:p>
    <w:p w14:paraId="0BA23F14" w14:textId="7477F369" w:rsidR="008258E0" w:rsidRPr="00F23917" w:rsidRDefault="00F23917" w:rsidP="008258E0">
      <w:pPr>
        <w:widowControl/>
        <w:suppressAutoHyphens w:val="0"/>
        <w:autoSpaceDE w:val="0"/>
        <w:adjustRightInd w:val="0"/>
        <w:textAlignment w:val="auto"/>
        <w:rPr>
          <w:rFonts w:ascii="Arial" w:eastAsia="TimesNewRomanPSMT" w:hAnsi="Arial" w:cs="Arial"/>
          <w:kern w:val="0"/>
          <w:sz w:val="22"/>
          <w:szCs w:val="22"/>
          <w:lang w:eastAsia="en-US" w:bidi="ar-SA"/>
        </w:rPr>
      </w:pPr>
      <w:r w:rsidRPr="00F23917">
        <w:rPr>
          <w:rFonts w:ascii="Arial" w:eastAsia="TimesNewRomanPSMT" w:hAnsi="Arial" w:cs="Arial"/>
          <w:kern w:val="0"/>
          <w:sz w:val="22"/>
          <w:szCs w:val="22"/>
          <w:lang w:eastAsia="en-US" w:bidi="ar-SA"/>
        </w:rPr>
        <w:t>Není předmětem dokumentace.</w:t>
      </w:r>
    </w:p>
    <w:p w14:paraId="7A9ACCC5" w14:textId="77777777" w:rsidR="008258E0" w:rsidRPr="00A1508C" w:rsidRDefault="008258E0" w:rsidP="008258E0">
      <w:pPr>
        <w:pStyle w:val="Textbody"/>
        <w:spacing w:after="0"/>
        <w:ind w:left="0"/>
        <w:jc w:val="both"/>
        <w:rPr>
          <w:rFonts w:cs="Arial"/>
          <w:szCs w:val="22"/>
        </w:rPr>
      </w:pPr>
    </w:p>
    <w:p w14:paraId="1FAE8D64" w14:textId="733B06D7" w:rsidR="008258E0" w:rsidRPr="0030601D" w:rsidRDefault="008258E0" w:rsidP="008258E0">
      <w:pPr>
        <w:pStyle w:val="Nadpis2"/>
        <w:spacing w:before="0" w:after="0"/>
        <w:jc w:val="both"/>
        <w:rPr>
          <w:sz w:val="28"/>
          <w:szCs w:val="28"/>
        </w:rPr>
      </w:pPr>
      <w:bookmarkStart w:id="5" w:name="_Toc516128665"/>
      <w:r w:rsidRPr="0030601D">
        <w:rPr>
          <w:sz w:val="28"/>
          <w:szCs w:val="28"/>
        </w:rPr>
        <w:t>c)</w:t>
      </w:r>
      <w:r w:rsidRPr="0030601D">
        <w:rPr>
          <w:sz w:val="28"/>
          <w:szCs w:val="28"/>
        </w:rPr>
        <w:tab/>
      </w:r>
      <w:bookmarkEnd w:id="5"/>
      <w:r w:rsidR="0030601D" w:rsidRPr="0030601D">
        <w:rPr>
          <w:rFonts w:cs="Arial"/>
          <w:sz w:val="28"/>
          <w:szCs w:val="28"/>
        </w:rPr>
        <w:t>Bezbariérové užívání stavby</w:t>
      </w:r>
    </w:p>
    <w:p w14:paraId="0672F77E" w14:textId="77777777" w:rsidR="008258E0" w:rsidRDefault="008258E0" w:rsidP="008258E0">
      <w:pPr>
        <w:pStyle w:val="Textbody"/>
        <w:spacing w:after="0"/>
        <w:ind w:left="0" w:firstLine="567"/>
        <w:jc w:val="both"/>
        <w:rPr>
          <w:rFonts w:cs="Arial"/>
          <w:kern w:val="0"/>
          <w:szCs w:val="22"/>
          <w:lang w:eastAsia="cs-CZ" w:bidi="ar-SA"/>
        </w:rPr>
      </w:pPr>
    </w:p>
    <w:p w14:paraId="15AB1974" w14:textId="096F0A17" w:rsidR="0030601D" w:rsidRPr="00D755CD" w:rsidRDefault="00F23917" w:rsidP="0030601D">
      <w:pPr>
        <w:pStyle w:val="Textbody"/>
        <w:ind w:left="0"/>
        <w:jc w:val="both"/>
      </w:pPr>
      <w:r>
        <w:t xml:space="preserve">Stávající stav. </w:t>
      </w:r>
      <w:r w:rsidR="00114AB1">
        <w:t>Bez požadavků.</w:t>
      </w:r>
    </w:p>
    <w:p w14:paraId="4C841F5E" w14:textId="77777777" w:rsidR="008258E0" w:rsidRPr="00572B71" w:rsidRDefault="008258E0" w:rsidP="008258E0">
      <w:pPr>
        <w:pStyle w:val="Textbody"/>
        <w:spacing w:after="0"/>
        <w:ind w:left="0"/>
        <w:jc w:val="both"/>
        <w:rPr>
          <w:rFonts w:cs="Arial"/>
          <w:kern w:val="0"/>
          <w:szCs w:val="22"/>
          <w:lang w:eastAsia="cs-CZ" w:bidi="ar-SA"/>
        </w:rPr>
      </w:pPr>
      <w:r>
        <w:rPr>
          <w:rFonts w:cs="Arial"/>
          <w:kern w:val="0"/>
          <w:szCs w:val="22"/>
          <w:lang w:eastAsia="cs-CZ" w:bidi="ar-SA"/>
        </w:rPr>
        <w:t xml:space="preserve"> </w:t>
      </w:r>
    </w:p>
    <w:p w14:paraId="03B42534" w14:textId="77777777" w:rsidR="008258E0" w:rsidRPr="0030601D" w:rsidRDefault="008258E0" w:rsidP="008258E0">
      <w:pPr>
        <w:pStyle w:val="Nadpis2"/>
        <w:spacing w:before="0" w:after="0"/>
        <w:jc w:val="both"/>
        <w:rPr>
          <w:sz w:val="28"/>
          <w:szCs w:val="28"/>
        </w:rPr>
      </w:pPr>
      <w:bookmarkStart w:id="6" w:name="_Toc516128666"/>
      <w:r w:rsidRPr="0030601D">
        <w:rPr>
          <w:sz w:val="28"/>
          <w:szCs w:val="28"/>
        </w:rPr>
        <w:t>d)</w:t>
      </w:r>
      <w:r w:rsidRPr="0030601D">
        <w:rPr>
          <w:sz w:val="28"/>
          <w:szCs w:val="28"/>
        </w:rPr>
        <w:tab/>
      </w:r>
      <w:bookmarkEnd w:id="6"/>
      <w:r w:rsidRPr="0030601D">
        <w:rPr>
          <w:rFonts w:cs="Arial"/>
          <w:sz w:val="28"/>
          <w:szCs w:val="28"/>
        </w:rPr>
        <w:t>Technické a konstrukční řešení</w:t>
      </w:r>
    </w:p>
    <w:p w14:paraId="3103FD61" w14:textId="77777777" w:rsidR="008258E0" w:rsidRPr="005E768E" w:rsidRDefault="008258E0" w:rsidP="008258E0">
      <w:pPr>
        <w:pStyle w:val="buka-secco-obsah"/>
        <w:ind w:left="0"/>
        <w:jc w:val="both"/>
        <w:rPr>
          <w:rFonts w:cs="Arial"/>
          <w:szCs w:val="22"/>
          <w:u w:val="single"/>
        </w:rPr>
      </w:pPr>
    </w:p>
    <w:p w14:paraId="243E1B85" w14:textId="4BEA668A" w:rsidR="00DD203E" w:rsidRDefault="00DD203E" w:rsidP="008258E0">
      <w:pPr>
        <w:pStyle w:val="buka-secco-obsah"/>
        <w:ind w:left="0"/>
        <w:jc w:val="both"/>
        <w:rPr>
          <w:rFonts w:cs="Arial"/>
          <w:szCs w:val="22"/>
          <w:u w:val="single"/>
        </w:rPr>
      </w:pPr>
      <w:r>
        <w:rPr>
          <w:rFonts w:cs="Arial"/>
          <w:szCs w:val="22"/>
          <w:u w:val="single"/>
        </w:rPr>
        <w:t>Bourací práce</w:t>
      </w:r>
    </w:p>
    <w:p w14:paraId="54DB53F7" w14:textId="74827D29" w:rsidR="000771BE" w:rsidRDefault="004F0BA8" w:rsidP="008258E0">
      <w:pPr>
        <w:pStyle w:val="buka-secco-obsah"/>
        <w:ind w:left="0"/>
        <w:jc w:val="both"/>
        <w:rPr>
          <w:rFonts w:cs="Arial"/>
          <w:szCs w:val="22"/>
        </w:rPr>
      </w:pPr>
      <w:r>
        <w:rPr>
          <w:rFonts w:cs="Arial"/>
          <w:szCs w:val="22"/>
        </w:rPr>
        <w:t xml:space="preserve">V rámci stavebních úprav dojde k těmto bouracím </w:t>
      </w:r>
      <w:proofErr w:type="spellStart"/>
      <w:r>
        <w:rPr>
          <w:rFonts w:cs="Arial"/>
          <w:szCs w:val="22"/>
        </w:rPr>
        <w:t>pracem</w:t>
      </w:r>
      <w:proofErr w:type="spellEnd"/>
      <w:r>
        <w:rPr>
          <w:rFonts w:cs="Arial"/>
          <w:szCs w:val="22"/>
        </w:rPr>
        <w:t>:</w:t>
      </w:r>
    </w:p>
    <w:p w14:paraId="6774D282" w14:textId="79FED80C" w:rsidR="004F0BA8" w:rsidRDefault="004F0BA8" w:rsidP="004F0BA8">
      <w:pPr>
        <w:pStyle w:val="buka-secco-obsah"/>
        <w:numPr>
          <w:ilvl w:val="0"/>
          <w:numId w:val="33"/>
        </w:numPr>
        <w:jc w:val="both"/>
        <w:rPr>
          <w:rFonts w:cs="Arial"/>
          <w:szCs w:val="22"/>
        </w:rPr>
      </w:pPr>
      <w:r>
        <w:rPr>
          <w:rFonts w:cs="Arial"/>
          <w:szCs w:val="22"/>
        </w:rPr>
        <w:t>Vybourání parapetu okna v obvodové stěně do ulice Bašty</w:t>
      </w:r>
    </w:p>
    <w:p w14:paraId="55A28FBE" w14:textId="7BB21A0A" w:rsidR="00BD1174" w:rsidRDefault="00BD1174" w:rsidP="004F0BA8">
      <w:pPr>
        <w:pStyle w:val="buka-secco-obsah"/>
        <w:numPr>
          <w:ilvl w:val="0"/>
          <w:numId w:val="33"/>
        </w:numPr>
        <w:jc w:val="both"/>
        <w:rPr>
          <w:rFonts w:cs="Arial"/>
          <w:szCs w:val="22"/>
        </w:rPr>
      </w:pPr>
      <w:r>
        <w:rPr>
          <w:rFonts w:cs="Arial"/>
          <w:szCs w:val="22"/>
        </w:rPr>
        <w:t>Vybourání 2 otvorů pro nová obdélníková okna v obvodové stěně do ulice Bašty</w:t>
      </w:r>
    </w:p>
    <w:p w14:paraId="173F7CE8" w14:textId="36EF82CA" w:rsidR="00BD1174" w:rsidRDefault="00BD1174" w:rsidP="004F0BA8">
      <w:pPr>
        <w:pStyle w:val="buka-secco-obsah"/>
        <w:numPr>
          <w:ilvl w:val="0"/>
          <w:numId w:val="33"/>
        </w:numPr>
        <w:jc w:val="both"/>
        <w:rPr>
          <w:rFonts w:cs="Arial"/>
          <w:szCs w:val="22"/>
        </w:rPr>
      </w:pPr>
      <w:r>
        <w:rPr>
          <w:rFonts w:cs="Arial"/>
          <w:szCs w:val="22"/>
        </w:rPr>
        <w:t>Odstranění nasákavého izolantu v soklové části fasády</w:t>
      </w:r>
    </w:p>
    <w:p w14:paraId="50F0ED71" w14:textId="54B1FB30" w:rsidR="00BD1174" w:rsidRDefault="00BD1174" w:rsidP="004F0BA8">
      <w:pPr>
        <w:pStyle w:val="buka-secco-obsah"/>
        <w:numPr>
          <w:ilvl w:val="0"/>
          <w:numId w:val="33"/>
        </w:numPr>
        <w:jc w:val="both"/>
        <w:rPr>
          <w:rFonts w:cs="Arial"/>
          <w:szCs w:val="22"/>
        </w:rPr>
      </w:pPr>
      <w:r>
        <w:rPr>
          <w:rFonts w:cs="Arial"/>
          <w:szCs w:val="22"/>
        </w:rPr>
        <w:t>Odstranění poškozených venkovních parapetů</w:t>
      </w:r>
    </w:p>
    <w:p w14:paraId="1947825A" w14:textId="76ECACEE" w:rsidR="00BD1174" w:rsidRDefault="00BD1174" w:rsidP="004F0BA8">
      <w:pPr>
        <w:pStyle w:val="buka-secco-obsah"/>
        <w:numPr>
          <w:ilvl w:val="0"/>
          <w:numId w:val="33"/>
        </w:numPr>
        <w:jc w:val="both"/>
        <w:rPr>
          <w:rFonts w:cs="Arial"/>
          <w:szCs w:val="22"/>
        </w:rPr>
      </w:pPr>
      <w:r>
        <w:rPr>
          <w:rFonts w:cs="Arial"/>
          <w:szCs w:val="22"/>
        </w:rPr>
        <w:t>Demontáž stávajícího okna do ulice Bašty</w:t>
      </w:r>
    </w:p>
    <w:p w14:paraId="24241667" w14:textId="187123A0" w:rsidR="00BD1174" w:rsidRDefault="00BD1174" w:rsidP="004F0BA8">
      <w:pPr>
        <w:pStyle w:val="buka-secco-obsah"/>
        <w:numPr>
          <w:ilvl w:val="0"/>
          <w:numId w:val="33"/>
        </w:numPr>
        <w:jc w:val="both"/>
        <w:rPr>
          <w:rFonts w:cs="Arial"/>
          <w:szCs w:val="22"/>
        </w:rPr>
      </w:pPr>
      <w:r>
        <w:rPr>
          <w:rFonts w:cs="Arial"/>
          <w:szCs w:val="22"/>
        </w:rPr>
        <w:t>Demontáž stávajících automatických dvoukřídlých dveří</w:t>
      </w:r>
    </w:p>
    <w:p w14:paraId="30F6B402" w14:textId="77777777" w:rsidR="004F0BA8" w:rsidRDefault="004F0BA8" w:rsidP="008258E0">
      <w:pPr>
        <w:pStyle w:val="buka-secco-obsah"/>
        <w:ind w:left="0"/>
        <w:jc w:val="both"/>
        <w:rPr>
          <w:rFonts w:cs="Arial"/>
          <w:szCs w:val="22"/>
          <w:u w:val="single"/>
        </w:rPr>
      </w:pPr>
    </w:p>
    <w:p w14:paraId="333DDD92" w14:textId="1D611887" w:rsidR="00DD203E" w:rsidRPr="00FA3062" w:rsidRDefault="00DD203E" w:rsidP="008258E0">
      <w:pPr>
        <w:pStyle w:val="buka-secco-obsah"/>
        <w:ind w:left="0"/>
        <w:jc w:val="both"/>
        <w:rPr>
          <w:rFonts w:cs="Arial"/>
          <w:szCs w:val="22"/>
        </w:rPr>
      </w:pPr>
      <w:r w:rsidRPr="00FA3062">
        <w:rPr>
          <w:rFonts w:cs="Arial"/>
          <w:szCs w:val="22"/>
        </w:rPr>
        <w:t xml:space="preserve">Všechny bourací práce je nutno provádět pečlivě a svědomitě. </w:t>
      </w:r>
    </w:p>
    <w:p w14:paraId="41FFA905" w14:textId="77777777" w:rsidR="00DD203E" w:rsidRDefault="00DD203E" w:rsidP="008258E0">
      <w:pPr>
        <w:pStyle w:val="buka-secco-obsah"/>
        <w:ind w:left="0"/>
        <w:jc w:val="both"/>
        <w:rPr>
          <w:rFonts w:cs="Arial"/>
          <w:szCs w:val="22"/>
          <w:u w:val="single"/>
        </w:rPr>
      </w:pPr>
    </w:p>
    <w:p w14:paraId="386F77B5" w14:textId="2D531E3D" w:rsidR="0001310F" w:rsidRPr="0001310F" w:rsidRDefault="0001310F" w:rsidP="0001310F">
      <w:pPr>
        <w:pStyle w:val="buka-secco-obsah"/>
        <w:ind w:left="0"/>
        <w:jc w:val="both"/>
        <w:rPr>
          <w:rFonts w:cs="Arial"/>
          <w:szCs w:val="22"/>
          <w:u w:val="single"/>
        </w:rPr>
      </w:pPr>
      <w:r w:rsidRPr="0001310F">
        <w:rPr>
          <w:rFonts w:cs="Arial"/>
          <w:szCs w:val="22"/>
          <w:u w:val="single"/>
        </w:rPr>
        <w:t>Povrchové úpravy</w:t>
      </w:r>
      <w:r>
        <w:rPr>
          <w:rFonts w:cs="Arial"/>
          <w:szCs w:val="22"/>
          <w:u w:val="single"/>
        </w:rPr>
        <w:t xml:space="preserve"> fasády</w:t>
      </w:r>
    </w:p>
    <w:p w14:paraId="5CCE2A50" w14:textId="40A942AB" w:rsidR="0001310F" w:rsidRDefault="0001310F" w:rsidP="0001310F">
      <w:pPr>
        <w:pStyle w:val="buka-secco-obsah"/>
        <w:ind w:left="0"/>
        <w:jc w:val="both"/>
        <w:rPr>
          <w:rFonts w:cs="Arial"/>
          <w:szCs w:val="22"/>
        </w:rPr>
      </w:pPr>
      <w:r w:rsidRPr="0001310F">
        <w:rPr>
          <w:rFonts w:cs="Arial"/>
          <w:szCs w:val="22"/>
        </w:rPr>
        <w:t>V rámci sanace fasádního systému je navržen tento technologický postup:</w:t>
      </w:r>
    </w:p>
    <w:p w14:paraId="0F416198" w14:textId="77777777" w:rsidR="0001310F" w:rsidRPr="0001310F" w:rsidRDefault="0001310F" w:rsidP="0001310F">
      <w:pPr>
        <w:pStyle w:val="buka-secco-obsah"/>
        <w:ind w:left="0"/>
        <w:jc w:val="both"/>
        <w:rPr>
          <w:rFonts w:cs="Arial"/>
          <w:szCs w:val="22"/>
        </w:rPr>
      </w:pPr>
    </w:p>
    <w:p w14:paraId="6C3A2C9B" w14:textId="77777777" w:rsidR="0001310F" w:rsidRPr="0001310F" w:rsidRDefault="0001310F" w:rsidP="0001310F">
      <w:pPr>
        <w:pStyle w:val="buka-secco-obsah"/>
        <w:ind w:firstLine="141"/>
        <w:jc w:val="both"/>
        <w:rPr>
          <w:rFonts w:cs="Arial"/>
          <w:szCs w:val="22"/>
        </w:rPr>
      </w:pPr>
    </w:p>
    <w:p w14:paraId="4A2E4C34" w14:textId="77777777" w:rsidR="00AA0B7B" w:rsidRPr="0001310F" w:rsidRDefault="00AA0B7B" w:rsidP="00AA0B7B">
      <w:pPr>
        <w:pStyle w:val="buka-secco-obsah"/>
        <w:numPr>
          <w:ilvl w:val="0"/>
          <w:numId w:val="34"/>
        </w:numPr>
        <w:jc w:val="both"/>
        <w:rPr>
          <w:rFonts w:cs="Arial"/>
          <w:b/>
          <w:bCs/>
          <w:szCs w:val="22"/>
        </w:rPr>
      </w:pPr>
      <w:r w:rsidRPr="0001310F">
        <w:rPr>
          <w:rFonts w:cs="Arial"/>
          <w:b/>
          <w:bCs/>
          <w:szCs w:val="22"/>
        </w:rPr>
        <w:t>Hlavní fasáda objektu:</w:t>
      </w:r>
    </w:p>
    <w:p w14:paraId="6D2E4213" w14:textId="77777777" w:rsidR="00AA0B7B" w:rsidRPr="0001310F" w:rsidRDefault="00AA0B7B" w:rsidP="00AA0B7B">
      <w:pPr>
        <w:pStyle w:val="buka-secco-obsah"/>
        <w:ind w:left="1068"/>
        <w:jc w:val="both"/>
        <w:rPr>
          <w:rFonts w:cs="Arial"/>
          <w:b/>
          <w:bCs/>
          <w:color w:val="FF0000"/>
          <w:szCs w:val="22"/>
        </w:rPr>
      </w:pPr>
    </w:p>
    <w:p w14:paraId="22A9D548" w14:textId="77777777" w:rsidR="00AA0B7B" w:rsidRPr="007945B1"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r w:rsidRPr="007945B1">
        <w:rPr>
          <w:rFonts w:ascii="Arial" w:hAnsi="Arial" w:cs="Arial"/>
          <w:sz w:val="22"/>
          <w:szCs w:val="22"/>
        </w:rPr>
        <w:t xml:space="preserve">Očištění tlakovou vodou a nesoudržné části mechanicky odstranit </w:t>
      </w:r>
    </w:p>
    <w:p w14:paraId="6867E0BA" w14:textId="77777777" w:rsidR="00AA0B7B"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r w:rsidRPr="00874C5B">
        <w:rPr>
          <w:rFonts w:ascii="Arial" w:hAnsi="Arial" w:cs="Arial"/>
          <w:sz w:val="22"/>
          <w:szCs w:val="22"/>
        </w:rPr>
        <w:t>Výtluky po odstranění doplnit případně</w:t>
      </w:r>
      <w:r w:rsidRPr="00874C5B">
        <w:rPr>
          <w:rFonts w:ascii="Arial" w:hAnsi="Arial" w:cs="Arial"/>
          <w:color w:val="4D5156"/>
          <w:sz w:val="21"/>
          <w:szCs w:val="21"/>
          <w:shd w:val="clear" w:color="auto" w:fill="FFFFFF"/>
        </w:rPr>
        <w:t xml:space="preserve"> </w:t>
      </w:r>
      <w:r w:rsidRPr="00874C5B">
        <w:rPr>
          <w:rFonts w:ascii="Arial" w:hAnsi="Arial" w:cs="Arial"/>
          <w:sz w:val="22"/>
          <w:szCs w:val="22"/>
          <w:shd w:val="clear" w:color="auto" w:fill="FFFFFF"/>
        </w:rPr>
        <w:t>opravnou hmotou, obsahující vlákna určená pro sanaci vnějších tepelně izolačních kompozitních systémů</w:t>
      </w:r>
      <w:r w:rsidRPr="00874C5B">
        <w:rPr>
          <w:rFonts w:ascii="Arial" w:hAnsi="Arial" w:cs="Arial"/>
          <w:sz w:val="22"/>
          <w:szCs w:val="22"/>
        </w:rPr>
        <w:t xml:space="preserve"> </w:t>
      </w:r>
    </w:p>
    <w:p w14:paraId="74253AE6" w14:textId="77777777" w:rsidR="00AA0B7B" w:rsidRPr="00874C5B"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r w:rsidRPr="00874C5B">
        <w:rPr>
          <w:rFonts w:ascii="Arial" w:hAnsi="Arial" w:cs="Arial"/>
          <w:sz w:val="22"/>
          <w:szCs w:val="22"/>
        </w:rPr>
        <w:t xml:space="preserve">Celoplošné </w:t>
      </w:r>
      <w:proofErr w:type="spellStart"/>
      <w:r w:rsidRPr="00874C5B">
        <w:rPr>
          <w:rFonts w:ascii="Arial" w:hAnsi="Arial" w:cs="Arial"/>
          <w:sz w:val="22"/>
          <w:szCs w:val="22"/>
        </w:rPr>
        <w:t>přestěrkování</w:t>
      </w:r>
      <w:proofErr w:type="spellEnd"/>
      <w:r w:rsidRPr="00874C5B">
        <w:rPr>
          <w:rFonts w:ascii="Arial" w:hAnsi="Arial" w:cs="Arial"/>
          <w:sz w:val="22"/>
          <w:szCs w:val="22"/>
        </w:rPr>
        <w:t xml:space="preserve"> plochy</w:t>
      </w:r>
      <w:r>
        <w:rPr>
          <w:rFonts w:ascii="Arial" w:hAnsi="Arial" w:cs="Arial"/>
          <w:sz w:val="22"/>
          <w:szCs w:val="22"/>
        </w:rPr>
        <w:t xml:space="preserve"> </w:t>
      </w:r>
      <w:r w:rsidRPr="00874C5B">
        <w:rPr>
          <w:rFonts w:ascii="Arial" w:hAnsi="Arial" w:cs="Arial"/>
          <w:sz w:val="22"/>
          <w:szCs w:val="22"/>
          <w:shd w:val="clear" w:color="auto" w:fill="FFFFFF"/>
        </w:rPr>
        <w:t>opravnou hmotou, obsahující vlákna určená pro sanaci vnějších tepelně izolačních kompozitních systémů</w:t>
      </w:r>
      <w:r w:rsidRPr="00874C5B">
        <w:rPr>
          <w:rFonts w:ascii="Arial" w:hAnsi="Arial" w:cs="Arial"/>
          <w:sz w:val="22"/>
          <w:szCs w:val="22"/>
        </w:rPr>
        <w:t xml:space="preserve"> s vložením výztužné </w:t>
      </w:r>
      <w:r>
        <w:rPr>
          <w:rFonts w:ascii="Arial" w:hAnsi="Arial" w:cs="Arial"/>
          <w:sz w:val="22"/>
          <w:szCs w:val="22"/>
        </w:rPr>
        <w:t xml:space="preserve">armovací </w:t>
      </w:r>
      <w:r w:rsidRPr="00874C5B">
        <w:rPr>
          <w:rFonts w:ascii="Arial" w:hAnsi="Arial" w:cs="Arial"/>
          <w:sz w:val="22"/>
          <w:szCs w:val="22"/>
        </w:rPr>
        <w:t xml:space="preserve">tkaniny </w:t>
      </w:r>
    </w:p>
    <w:p w14:paraId="53518902" w14:textId="77777777" w:rsidR="00AA0B7B" w:rsidRPr="007945B1"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proofErr w:type="spellStart"/>
      <w:r w:rsidRPr="007945B1">
        <w:rPr>
          <w:rFonts w:ascii="Arial" w:hAnsi="Arial" w:cs="Arial"/>
          <w:sz w:val="22"/>
          <w:szCs w:val="22"/>
        </w:rPr>
        <w:t>Překotvení</w:t>
      </w:r>
      <w:proofErr w:type="spellEnd"/>
      <w:r w:rsidRPr="007945B1">
        <w:rPr>
          <w:rFonts w:ascii="Arial" w:hAnsi="Arial" w:cs="Arial"/>
          <w:sz w:val="22"/>
          <w:szCs w:val="22"/>
        </w:rPr>
        <w:t xml:space="preserve"> přes stěrkovou plochu s vloženou tkaninou – šroubová hmoždinka </w:t>
      </w:r>
      <w:r w:rsidRPr="00874C5B">
        <w:rPr>
          <w:rFonts w:ascii="Arial" w:hAnsi="Arial" w:cs="Arial"/>
          <w:sz w:val="22"/>
          <w:szCs w:val="22"/>
          <w:shd w:val="clear" w:color="auto" w:fill="FFFFFF"/>
        </w:rPr>
        <w:t>s antikorozní úpravou a plastovým nástřikem</w:t>
      </w:r>
      <w:r>
        <w:rPr>
          <w:rFonts w:ascii="Arial" w:hAnsi="Arial" w:cs="Arial"/>
          <w:sz w:val="22"/>
          <w:szCs w:val="22"/>
          <w:shd w:val="clear" w:color="auto" w:fill="FFFFFF"/>
        </w:rPr>
        <w:t>,</w:t>
      </w:r>
      <w:r w:rsidRPr="00874C5B">
        <w:rPr>
          <w:rFonts w:ascii="Arial" w:hAnsi="Arial" w:cs="Arial"/>
        </w:rPr>
        <w:t xml:space="preserve"> </w:t>
      </w:r>
      <w:r w:rsidRPr="007945B1">
        <w:rPr>
          <w:rFonts w:ascii="Arial" w:hAnsi="Arial" w:cs="Arial"/>
          <w:sz w:val="22"/>
          <w:szCs w:val="22"/>
        </w:rPr>
        <w:t>délka – šroubová hmoždinka bude aplikována do živého tmele – ne do vyzrálého</w:t>
      </w:r>
    </w:p>
    <w:p w14:paraId="7A01EA83" w14:textId="77777777" w:rsidR="00AA0B7B" w:rsidRPr="007945B1"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r w:rsidRPr="007945B1">
        <w:rPr>
          <w:rFonts w:ascii="Arial" w:hAnsi="Arial" w:cs="Arial"/>
          <w:sz w:val="22"/>
          <w:szCs w:val="22"/>
        </w:rPr>
        <w:t xml:space="preserve">Opětovné </w:t>
      </w:r>
      <w:proofErr w:type="spellStart"/>
      <w:r w:rsidRPr="007945B1">
        <w:rPr>
          <w:rFonts w:ascii="Arial" w:hAnsi="Arial" w:cs="Arial"/>
          <w:sz w:val="22"/>
          <w:szCs w:val="22"/>
        </w:rPr>
        <w:t>přestěrkování</w:t>
      </w:r>
      <w:proofErr w:type="spellEnd"/>
      <w:r w:rsidRPr="007945B1">
        <w:rPr>
          <w:rFonts w:ascii="Arial" w:hAnsi="Arial" w:cs="Arial"/>
          <w:sz w:val="22"/>
          <w:szCs w:val="22"/>
        </w:rPr>
        <w:t xml:space="preserve"> do živého tmele stejným tmelem </w:t>
      </w:r>
      <w:r>
        <w:rPr>
          <w:rFonts w:ascii="Arial" w:hAnsi="Arial" w:cs="Arial"/>
          <w:sz w:val="22"/>
          <w:szCs w:val="22"/>
        </w:rPr>
        <w:t xml:space="preserve">a opět </w:t>
      </w:r>
      <w:r w:rsidRPr="007945B1">
        <w:rPr>
          <w:rFonts w:ascii="Arial" w:hAnsi="Arial" w:cs="Arial"/>
          <w:sz w:val="22"/>
          <w:szCs w:val="22"/>
        </w:rPr>
        <w:t xml:space="preserve">s vloženou </w:t>
      </w:r>
      <w:r>
        <w:rPr>
          <w:rFonts w:ascii="Arial" w:hAnsi="Arial" w:cs="Arial"/>
          <w:sz w:val="22"/>
          <w:szCs w:val="22"/>
        </w:rPr>
        <w:t xml:space="preserve">armovací </w:t>
      </w:r>
      <w:r w:rsidRPr="007945B1">
        <w:rPr>
          <w:rFonts w:ascii="Arial" w:hAnsi="Arial" w:cs="Arial"/>
          <w:sz w:val="22"/>
          <w:szCs w:val="22"/>
        </w:rPr>
        <w:t xml:space="preserve">tkaninou </w:t>
      </w:r>
    </w:p>
    <w:p w14:paraId="368EAD29" w14:textId="77777777" w:rsidR="00AA0B7B" w:rsidRPr="007945B1"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r w:rsidRPr="007945B1">
        <w:rPr>
          <w:rFonts w:ascii="Arial" w:hAnsi="Arial" w:cs="Arial"/>
          <w:sz w:val="22"/>
          <w:szCs w:val="22"/>
        </w:rPr>
        <w:t>Uhlazení takto provedené stěrky</w:t>
      </w:r>
    </w:p>
    <w:p w14:paraId="1A95C441" w14:textId="77777777" w:rsidR="00AA0B7B" w:rsidRPr="007945B1" w:rsidRDefault="00AA0B7B" w:rsidP="00AA0B7B">
      <w:pPr>
        <w:widowControl/>
        <w:numPr>
          <w:ilvl w:val="0"/>
          <w:numId w:val="37"/>
        </w:numPr>
        <w:suppressAutoHyphens w:val="0"/>
        <w:autoSpaceDE w:val="0"/>
        <w:autoSpaceDN/>
        <w:adjustRightInd w:val="0"/>
        <w:jc w:val="both"/>
        <w:textAlignment w:val="auto"/>
        <w:rPr>
          <w:rFonts w:ascii="Arial" w:hAnsi="Arial" w:cs="Arial"/>
          <w:sz w:val="22"/>
          <w:szCs w:val="22"/>
        </w:rPr>
      </w:pPr>
      <w:r w:rsidRPr="007945B1">
        <w:rPr>
          <w:rFonts w:ascii="Arial" w:hAnsi="Arial" w:cs="Arial"/>
          <w:sz w:val="22"/>
          <w:szCs w:val="22"/>
        </w:rPr>
        <w:t xml:space="preserve">Finální štuková omítka </w:t>
      </w:r>
    </w:p>
    <w:p w14:paraId="7E96BA97" w14:textId="77777777" w:rsidR="00AA0B7B" w:rsidRPr="004D14DE" w:rsidRDefault="00AA0B7B" w:rsidP="00AA0B7B">
      <w:pPr>
        <w:widowControl/>
        <w:numPr>
          <w:ilvl w:val="0"/>
          <w:numId w:val="37"/>
        </w:numPr>
        <w:suppressAutoHyphens w:val="0"/>
        <w:autoSpaceDE w:val="0"/>
        <w:autoSpaceDN/>
        <w:adjustRightInd w:val="0"/>
        <w:jc w:val="both"/>
        <w:textAlignment w:val="auto"/>
        <w:rPr>
          <w:rFonts w:ascii="Arial" w:eastAsia="Times New Roman" w:hAnsi="Arial" w:cs="Arial"/>
        </w:rPr>
      </w:pPr>
      <w:r w:rsidRPr="004D14DE">
        <w:rPr>
          <w:rFonts w:ascii="Arial" w:hAnsi="Arial" w:cs="Arial"/>
          <w:sz w:val="22"/>
          <w:szCs w:val="22"/>
          <w:shd w:val="clear" w:color="auto" w:fill="FFFFFF"/>
        </w:rPr>
        <w:t xml:space="preserve">Penetrace penetračním roztokem na zvýšení přídržnosti povrchových úprav </w:t>
      </w:r>
    </w:p>
    <w:p w14:paraId="77812FE8" w14:textId="77777777" w:rsidR="00AA0B7B" w:rsidRPr="00E92DCB" w:rsidRDefault="00AA0B7B" w:rsidP="00AA0B7B">
      <w:pPr>
        <w:widowControl/>
        <w:numPr>
          <w:ilvl w:val="0"/>
          <w:numId w:val="37"/>
        </w:numPr>
        <w:suppressAutoHyphens w:val="0"/>
        <w:autoSpaceDE w:val="0"/>
        <w:autoSpaceDN/>
        <w:adjustRightInd w:val="0"/>
        <w:jc w:val="both"/>
        <w:textAlignment w:val="auto"/>
        <w:rPr>
          <w:rFonts w:ascii="Arial" w:eastAsia="Times New Roman" w:hAnsi="Arial" w:cs="Arial"/>
          <w:sz w:val="22"/>
          <w:szCs w:val="22"/>
        </w:rPr>
      </w:pPr>
      <w:r w:rsidRPr="00E92DCB">
        <w:rPr>
          <w:rFonts w:ascii="Arial" w:eastAsia="Times New Roman" w:hAnsi="Arial" w:cs="Arial"/>
          <w:sz w:val="22"/>
          <w:szCs w:val="22"/>
        </w:rPr>
        <w:t>Finální povrchová úprava – fasádní nátěr silikát dle zvoleného odstínu</w:t>
      </w:r>
      <w:r w:rsidRPr="00E92DCB">
        <w:rPr>
          <w:rFonts w:ascii="Arial" w:hAnsi="Arial" w:cs="Arial"/>
          <w:sz w:val="22"/>
          <w:szCs w:val="22"/>
        </w:rPr>
        <w:t xml:space="preserve"> (RAL 7040)</w:t>
      </w:r>
    </w:p>
    <w:p w14:paraId="3217DDA1" w14:textId="77777777" w:rsidR="00AA0B7B" w:rsidRPr="0001310F" w:rsidRDefault="00AA0B7B" w:rsidP="00AA0B7B">
      <w:pPr>
        <w:pStyle w:val="Odstavecseseznamem"/>
        <w:spacing w:after="0" w:line="240" w:lineRule="auto"/>
        <w:rPr>
          <w:rFonts w:ascii="Arial" w:hAnsi="Arial" w:cs="Arial"/>
        </w:rPr>
      </w:pPr>
    </w:p>
    <w:p w14:paraId="589E3730" w14:textId="77777777" w:rsidR="00AA0B7B" w:rsidRPr="0001310F" w:rsidRDefault="00AA0B7B" w:rsidP="00AA0B7B">
      <w:pPr>
        <w:pStyle w:val="Odstavecseseznamem"/>
        <w:numPr>
          <w:ilvl w:val="0"/>
          <w:numId w:val="36"/>
        </w:numPr>
        <w:spacing w:after="0" w:line="240" w:lineRule="auto"/>
        <w:contextualSpacing w:val="0"/>
        <w:rPr>
          <w:rFonts w:ascii="Arial" w:hAnsi="Arial" w:cs="Arial"/>
          <w:b/>
          <w:bCs/>
        </w:rPr>
      </w:pPr>
      <w:r w:rsidRPr="0001310F">
        <w:rPr>
          <w:rFonts w:ascii="Arial" w:hAnsi="Arial" w:cs="Arial"/>
          <w:b/>
          <w:bCs/>
        </w:rPr>
        <w:t>Soklová část fasády</w:t>
      </w:r>
    </w:p>
    <w:p w14:paraId="48B81423" w14:textId="77777777" w:rsidR="00AA0B7B" w:rsidRPr="0001310F" w:rsidRDefault="00AA0B7B" w:rsidP="00AA0B7B">
      <w:pPr>
        <w:rPr>
          <w:rFonts w:ascii="Arial" w:hAnsi="Arial" w:cs="Arial"/>
          <w:sz w:val="22"/>
          <w:szCs w:val="22"/>
        </w:rPr>
      </w:pPr>
    </w:p>
    <w:p w14:paraId="58E96B8A" w14:textId="77777777" w:rsidR="00AA0B7B" w:rsidRPr="0001310F" w:rsidRDefault="00AA0B7B" w:rsidP="00AA0B7B">
      <w:pPr>
        <w:pStyle w:val="Odstavecseseznamem"/>
        <w:numPr>
          <w:ilvl w:val="0"/>
          <w:numId w:val="35"/>
        </w:numPr>
        <w:spacing w:after="0" w:line="240" w:lineRule="auto"/>
        <w:contextualSpacing w:val="0"/>
        <w:rPr>
          <w:rFonts w:ascii="Arial" w:hAnsi="Arial" w:cs="Arial"/>
        </w:rPr>
      </w:pPr>
      <w:r w:rsidRPr="0001310F">
        <w:rPr>
          <w:rFonts w:ascii="Arial" w:hAnsi="Arial" w:cs="Arial"/>
        </w:rPr>
        <w:t>Odstranění do cca 60 cm nad terén stávající vrstvu – tj. izolant MW vč. lehčeného jádra a povrchové úpravy</w:t>
      </w:r>
    </w:p>
    <w:p w14:paraId="0DCF6B65" w14:textId="77777777" w:rsidR="00AA0B7B" w:rsidRPr="0001310F" w:rsidRDefault="00AA0B7B" w:rsidP="00AA0B7B">
      <w:pPr>
        <w:pStyle w:val="Odstavecseseznamem"/>
        <w:numPr>
          <w:ilvl w:val="0"/>
          <w:numId w:val="35"/>
        </w:numPr>
        <w:spacing w:after="0" w:line="240" w:lineRule="auto"/>
        <w:contextualSpacing w:val="0"/>
        <w:rPr>
          <w:rFonts w:ascii="Arial" w:hAnsi="Arial" w:cs="Arial"/>
        </w:rPr>
      </w:pPr>
      <w:r w:rsidRPr="0001310F">
        <w:rPr>
          <w:rFonts w:ascii="Arial" w:hAnsi="Arial" w:cs="Arial"/>
        </w:rPr>
        <w:t xml:space="preserve">Vložení nenasákavého izolantu XPS vč. nalepení tohoto izolantu </w:t>
      </w:r>
    </w:p>
    <w:p w14:paraId="6957C87F" w14:textId="77777777" w:rsidR="00AA0B7B" w:rsidRPr="0001310F" w:rsidRDefault="00AA0B7B" w:rsidP="00AA0B7B">
      <w:pPr>
        <w:pStyle w:val="Odstavecseseznamem"/>
        <w:numPr>
          <w:ilvl w:val="0"/>
          <w:numId w:val="35"/>
        </w:numPr>
        <w:spacing w:after="0" w:line="240" w:lineRule="auto"/>
        <w:contextualSpacing w:val="0"/>
        <w:rPr>
          <w:rFonts w:ascii="Arial" w:hAnsi="Arial" w:cs="Arial"/>
        </w:rPr>
      </w:pPr>
      <w:r w:rsidRPr="0001310F">
        <w:rPr>
          <w:rFonts w:ascii="Arial" w:hAnsi="Arial" w:cs="Arial"/>
        </w:rPr>
        <w:t>Přikotvení izolantu šroubovou kotvou</w:t>
      </w:r>
    </w:p>
    <w:p w14:paraId="67B3A2ED" w14:textId="77777777" w:rsidR="00AA0B7B" w:rsidRPr="0001310F" w:rsidRDefault="00AA0B7B" w:rsidP="00AA0B7B">
      <w:pPr>
        <w:pStyle w:val="Odstavecseseznamem"/>
        <w:numPr>
          <w:ilvl w:val="0"/>
          <w:numId w:val="35"/>
        </w:numPr>
        <w:spacing w:after="0" w:line="240" w:lineRule="auto"/>
        <w:contextualSpacing w:val="0"/>
        <w:rPr>
          <w:rFonts w:ascii="Arial" w:hAnsi="Arial" w:cs="Arial"/>
        </w:rPr>
      </w:pPr>
      <w:proofErr w:type="spellStart"/>
      <w:r w:rsidRPr="0001310F">
        <w:rPr>
          <w:rFonts w:ascii="Arial" w:hAnsi="Arial" w:cs="Arial"/>
        </w:rPr>
        <w:t>Přestěrkování</w:t>
      </w:r>
      <w:proofErr w:type="spellEnd"/>
      <w:r w:rsidRPr="0001310F">
        <w:rPr>
          <w:rFonts w:ascii="Arial" w:hAnsi="Arial" w:cs="Arial"/>
        </w:rPr>
        <w:t xml:space="preserve"> izolantu stěrkovým tmele vč. vložení výztužné tkaniny (u styku 2 různorodých izolantu tj. XPS a MW, která je na hlavní části se udělá ještě bandážní pás výztužnou tkaninou, která bude zasahovat 15 cm do izolantu XPS a 15 cm do izolantu MW). </w:t>
      </w:r>
    </w:p>
    <w:p w14:paraId="717E426D" w14:textId="77777777" w:rsidR="00AA0B7B" w:rsidRPr="0001310F" w:rsidRDefault="00AA0B7B" w:rsidP="00AA0B7B">
      <w:pPr>
        <w:pStyle w:val="Odstavecseseznamem"/>
        <w:numPr>
          <w:ilvl w:val="0"/>
          <w:numId w:val="35"/>
        </w:numPr>
        <w:spacing w:after="0" w:line="240" w:lineRule="auto"/>
        <w:contextualSpacing w:val="0"/>
        <w:rPr>
          <w:rFonts w:ascii="Arial" w:hAnsi="Arial" w:cs="Arial"/>
        </w:rPr>
      </w:pPr>
      <w:r w:rsidRPr="0001310F">
        <w:rPr>
          <w:rFonts w:ascii="Arial" w:hAnsi="Arial" w:cs="Arial"/>
        </w:rPr>
        <w:t xml:space="preserve">Provedení penetrace </w:t>
      </w:r>
      <w:proofErr w:type="spellStart"/>
      <w:r w:rsidRPr="0001310F">
        <w:rPr>
          <w:rFonts w:ascii="Arial" w:hAnsi="Arial" w:cs="Arial"/>
        </w:rPr>
        <w:t>zastěrkované</w:t>
      </w:r>
      <w:proofErr w:type="spellEnd"/>
      <w:r w:rsidRPr="0001310F">
        <w:rPr>
          <w:rFonts w:ascii="Arial" w:hAnsi="Arial" w:cs="Arial"/>
        </w:rPr>
        <w:t xml:space="preserve"> plochy</w:t>
      </w:r>
    </w:p>
    <w:p w14:paraId="13C731C2" w14:textId="77777777" w:rsidR="00AA0B7B" w:rsidRPr="0001310F" w:rsidRDefault="00AA0B7B" w:rsidP="00AA0B7B">
      <w:pPr>
        <w:pStyle w:val="Odstavecseseznamem"/>
        <w:numPr>
          <w:ilvl w:val="0"/>
          <w:numId w:val="35"/>
        </w:numPr>
        <w:spacing w:after="0" w:line="240" w:lineRule="auto"/>
        <w:contextualSpacing w:val="0"/>
        <w:rPr>
          <w:rFonts w:ascii="Arial" w:hAnsi="Arial" w:cs="Arial"/>
        </w:rPr>
      </w:pPr>
      <w:r w:rsidRPr="0001310F">
        <w:rPr>
          <w:rFonts w:ascii="Arial" w:hAnsi="Arial" w:cs="Arial"/>
        </w:rPr>
        <w:t>Finální povrchová úprava</w:t>
      </w:r>
    </w:p>
    <w:p w14:paraId="064CDD8B" w14:textId="77777777" w:rsidR="0001310F" w:rsidRPr="0001310F" w:rsidRDefault="0001310F" w:rsidP="008258E0">
      <w:pPr>
        <w:pStyle w:val="buka-secco-obsah"/>
        <w:ind w:left="0"/>
        <w:jc w:val="both"/>
        <w:rPr>
          <w:rFonts w:cs="Arial"/>
          <w:szCs w:val="22"/>
        </w:rPr>
      </w:pPr>
    </w:p>
    <w:p w14:paraId="7C17C87E" w14:textId="77777777" w:rsidR="00976746" w:rsidRPr="0001310F" w:rsidRDefault="00976746" w:rsidP="00976746">
      <w:pPr>
        <w:pStyle w:val="buka-secco-obsah"/>
        <w:ind w:left="0"/>
        <w:jc w:val="both"/>
        <w:rPr>
          <w:rFonts w:cs="Arial"/>
          <w:szCs w:val="22"/>
        </w:rPr>
      </w:pPr>
      <w:r w:rsidRPr="0001310F">
        <w:rPr>
          <w:rFonts w:cs="Arial"/>
          <w:szCs w:val="22"/>
        </w:rPr>
        <w:t>V rámci stavebních úprav budou vyspraveny i stávající teracové schody u hlavního vchodu.</w:t>
      </w:r>
    </w:p>
    <w:p w14:paraId="1A2D216D" w14:textId="77777777" w:rsidR="0001310F" w:rsidRDefault="0001310F" w:rsidP="008258E0">
      <w:pPr>
        <w:pStyle w:val="buka-secco-obsah"/>
        <w:ind w:left="0"/>
        <w:jc w:val="both"/>
        <w:rPr>
          <w:rFonts w:cs="Arial"/>
          <w:szCs w:val="22"/>
          <w:u w:val="single"/>
        </w:rPr>
      </w:pPr>
    </w:p>
    <w:p w14:paraId="292CFC6A" w14:textId="0B0A034C" w:rsidR="008258E0" w:rsidRPr="008B7006" w:rsidRDefault="008258E0" w:rsidP="008258E0">
      <w:pPr>
        <w:pStyle w:val="buka-secco-obsah"/>
        <w:ind w:left="0"/>
        <w:jc w:val="both"/>
        <w:rPr>
          <w:rFonts w:cs="Arial"/>
          <w:szCs w:val="22"/>
          <w:u w:val="single"/>
        </w:rPr>
      </w:pPr>
      <w:r w:rsidRPr="008B7006">
        <w:rPr>
          <w:rFonts w:cs="Arial"/>
          <w:szCs w:val="22"/>
          <w:u w:val="single"/>
        </w:rPr>
        <w:t>Výplně otvorů</w:t>
      </w:r>
    </w:p>
    <w:p w14:paraId="0ED888A5" w14:textId="59D3FB2F" w:rsidR="00030F6D" w:rsidRDefault="00030F6D" w:rsidP="008258E0">
      <w:pPr>
        <w:ind w:firstLine="567"/>
        <w:jc w:val="both"/>
        <w:rPr>
          <w:rFonts w:ascii="Arial" w:hAnsi="Arial" w:cs="Arial"/>
          <w:sz w:val="22"/>
          <w:szCs w:val="22"/>
        </w:rPr>
      </w:pPr>
      <w:r>
        <w:rPr>
          <w:rFonts w:ascii="Arial" w:hAnsi="Arial" w:cs="Arial"/>
          <w:sz w:val="22"/>
          <w:szCs w:val="22"/>
        </w:rPr>
        <w:t>Stávající vnější výplně otvorů jsou s hliníkovými rám</w:t>
      </w:r>
      <w:r w:rsidR="00BD1174">
        <w:rPr>
          <w:rFonts w:ascii="Arial" w:hAnsi="Arial" w:cs="Arial"/>
          <w:sz w:val="22"/>
          <w:szCs w:val="22"/>
        </w:rPr>
        <w:t>y</w:t>
      </w:r>
      <w:r>
        <w:rPr>
          <w:rFonts w:ascii="Arial" w:hAnsi="Arial" w:cs="Arial"/>
          <w:sz w:val="22"/>
          <w:szCs w:val="22"/>
        </w:rPr>
        <w:t xml:space="preserve"> v barvě RAL 5005, </w:t>
      </w:r>
      <w:r w:rsidR="00BD1174">
        <w:rPr>
          <w:rFonts w:ascii="Arial" w:hAnsi="Arial" w:cs="Arial"/>
          <w:sz w:val="22"/>
          <w:szCs w:val="22"/>
        </w:rPr>
        <w:t xml:space="preserve">všechny výplně otvorů </w:t>
      </w:r>
      <w:r>
        <w:rPr>
          <w:rFonts w:ascii="Arial" w:hAnsi="Arial" w:cs="Arial"/>
          <w:sz w:val="22"/>
          <w:szCs w:val="22"/>
        </w:rPr>
        <w:t>budou opatřeny novým nátěrem v barvě RAL 7040</w:t>
      </w:r>
      <w:r w:rsidR="00BD1174">
        <w:rPr>
          <w:rFonts w:ascii="Arial" w:hAnsi="Arial" w:cs="Arial"/>
          <w:sz w:val="22"/>
          <w:szCs w:val="22"/>
        </w:rPr>
        <w:t xml:space="preserve"> z vnitřní i vnější strany</w:t>
      </w:r>
      <w:r>
        <w:rPr>
          <w:rFonts w:ascii="Arial" w:hAnsi="Arial" w:cs="Arial"/>
          <w:sz w:val="22"/>
          <w:szCs w:val="22"/>
        </w:rPr>
        <w:t>.</w:t>
      </w:r>
    </w:p>
    <w:p w14:paraId="50B1A13C" w14:textId="681DC4E4" w:rsidR="00030F6D" w:rsidRDefault="00030F6D" w:rsidP="008258E0">
      <w:pPr>
        <w:ind w:firstLine="567"/>
        <w:jc w:val="both"/>
        <w:rPr>
          <w:rFonts w:ascii="Arial" w:hAnsi="Arial" w:cs="Arial"/>
          <w:sz w:val="22"/>
          <w:szCs w:val="22"/>
        </w:rPr>
      </w:pPr>
      <w:r>
        <w:rPr>
          <w:rFonts w:ascii="Arial" w:hAnsi="Arial" w:cs="Arial"/>
          <w:sz w:val="22"/>
          <w:szCs w:val="22"/>
        </w:rPr>
        <w:t>Nové zásobovací dveře do ulice Bašty budou plné hliníkové v barvě RAL 7040.</w:t>
      </w:r>
      <w:r w:rsidR="007E70D2">
        <w:rPr>
          <w:rFonts w:ascii="Arial" w:hAnsi="Arial" w:cs="Arial"/>
          <w:sz w:val="22"/>
          <w:szCs w:val="22"/>
        </w:rPr>
        <w:t xml:space="preserve"> Nová 2 obdélníková okna do ulice Bašty budou s hliníkovými rámy v barvě RAL 7040 s izolačním </w:t>
      </w:r>
      <w:r w:rsidR="00BD1174">
        <w:rPr>
          <w:rFonts w:ascii="Arial" w:hAnsi="Arial" w:cs="Arial"/>
          <w:sz w:val="22"/>
          <w:szCs w:val="22"/>
        </w:rPr>
        <w:t>tro</w:t>
      </w:r>
      <w:r w:rsidR="007E70D2">
        <w:rPr>
          <w:rFonts w:ascii="Arial" w:hAnsi="Arial" w:cs="Arial"/>
          <w:sz w:val="22"/>
          <w:szCs w:val="22"/>
        </w:rPr>
        <w:t>jsklem.</w:t>
      </w:r>
      <w:r w:rsidR="00BD1174">
        <w:rPr>
          <w:rFonts w:ascii="Arial" w:hAnsi="Arial" w:cs="Arial"/>
          <w:sz w:val="22"/>
          <w:szCs w:val="22"/>
        </w:rPr>
        <w:t xml:space="preserve"> Stávající vstupní dvoukřídlé automatické dveře budou vyměněny za shodné s izolačním trojsklem a v barevnosti RAL7040, hliníkový rám.</w:t>
      </w:r>
    </w:p>
    <w:p w14:paraId="4738075A" w14:textId="77777777" w:rsidR="008258E0" w:rsidRDefault="008258E0" w:rsidP="008258E0">
      <w:pPr>
        <w:pStyle w:val="buka-secco-obsah"/>
        <w:ind w:left="0"/>
        <w:jc w:val="both"/>
        <w:rPr>
          <w:szCs w:val="22"/>
        </w:rPr>
      </w:pPr>
    </w:p>
    <w:p w14:paraId="2A1DFDDF" w14:textId="77777777" w:rsidR="008258E0" w:rsidRPr="008E6171" w:rsidRDefault="008258E0" w:rsidP="008258E0">
      <w:pPr>
        <w:rPr>
          <w:rFonts w:ascii="Arial" w:hAnsi="Arial" w:cs="Arial"/>
          <w:b/>
          <w:sz w:val="22"/>
          <w:szCs w:val="22"/>
          <w:u w:val="single"/>
        </w:rPr>
      </w:pPr>
      <w:r w:rsidRPr="008E6171">
        <w:rPr>
          <w:rFonts w:ascii="Arial" w:hAnsi="Arial" w:cs="Arial"/>
          <w:sz w:val="22"/>
          <w:szCs w:val="22"/>
          <w:u w:val="single"/>
        </w:rPr>
        <w:t>Klempířské konstrukce</w:t>
      </w:r>
    </w:p>
    <w:p w14:paraId="47FF84E4" w14:textId="0651FF31" w:rsidR="008258E0" w:rsidRPr="008E6171" w:rsidRDefault="00565D60" w:rsidP="008258E0">
      <w:pPr>
        <w:ind w:firstLine="567"/>
        <w:jc w:val="both"/>
        <w:rPr>
          <w:rFonts w:ascii="Arial" w:hAnsi="Arial" w:cs="Arial"/>
          <w:sz w:val="22"/>
          <w:szCs w:val="22"/>
        </w:rPr>
      </w:pPr>
      <w:r>
        <w:rPr>
          <w:rFonts w:ascii="Arial" w:hAnsi="Arial" w:cs="Arial"/>
          <w:sz w:val="22"/>
          <w:szCs w:val="22"/>
        </w:rPr>
        <w:t>O</w:t>
      </w:r>
      <w:r w:rsidR="00114AB1">
        <w:rPr>
          <w:rFonts w:ascii="Arial" w:hAnsi="Arial" w:cs="Arial"/>
          <w:sz w:val="22"/>
          <w:szCs w:val="22"/>
        </w:rPr>
        <w:t xml:space="preserve">prava případně výměna stávajících plechových parapetů. Nové parapety budou v odstínu RAL 7040, stávající parapety budou opatřeny nástřikem/nátěrem v barvě RAL 7040. </w:t>
      </w:r>
    </w:p>
    <w:p w14:paraId="309A0375" w14:textId="77777777" w:rsidR="008258E0" w:rsidRDefault="008258E0" w:rsidP="008258E0">
      <w:pPr>
        <w:pStyle w:val="buka-secco-obsah"/>
        <w:ind w:left="0"/>
        <w:jc w:val="both"/>
        <w:rPr>
          <w:szCs w:val="22"/>
        </w:rPr>
      </w:pPr>
    </w:p>
    <w:p w14:paraId="1F83772C" w14:textId="77777777" w:rsidR="008258E0" w:rsidRPr="00FD1D8C" w:rsidRDefault="008258E0" w:rsidP="008258E0">
      <w:pPr>
        <w:pStyle w:val="Nadpis2"/>
        <w:spacing w:before="0" w:after="0"/>
        <w:jc w:val="both"/>
      </w:pPr>
      <w:r>
        <w:t>e</w:t>
      </w:r>
      <w:r w:rsidRPr="00FD1D8C">
        <w:t>)</w:t>
      </w:r>
      <w:r>
        <w:tab/>
      </w:r>
      <w:r w:rsidRPr="003161A7">
        <w:rPr>
          <w:rFonts w:eastAsia="TimesNewRomanPSMT" w:cs="Arial"/>
          <w:kern w:val="0"/>
          <w:lang w:eastAsia="en-US" w:bidi="ar-SA"/>
        </w:rPr>
        <w:t>Technika prostředí budov</w:t>
      </w:r>
    </w:p>
    <w:p w14:paraId="117F9A65" w14:textId="77777777" w:rsidR="008258E0" w:rsidRDefault="008258E0" w:rsidP="008258E0">
      <w:pPr>
        <w:pStyle w:val="buka-secco-obsah"/>
        <w:ind w:left="0"/>
        <w:jc w:val="both"/>
        <w:rPr>
          <w:szCs w:val="22"/>
        </w:rPr>
      </w:pPr>
    </w:p>
    <w:p w14:paraId="6752CC23" w14:textId="77777777" w:rsidR="008258E0" w:rsidRPr="008E6171" w:rsidRDefault="008258E0" w:rsidP="008258E0">
      <w:pPr>
        <w:rPr>
          <w:rFonts w:ascii="Arial" w:hAnsi="Arial" w:cs="Arial"/>
          <w:b/>
          <w:sz w:val="22"/>
          <w:szCs w:val="22"/>
          <w:u w:val="single"/>
        </w:rPr>
      </w:pPr>
      <w:r w:rsidRPr="008E6171">
        <w:rPr>
          <w:rFonts w:ascii="Arial" w:hAnsi="Arial" w:cs="Arial"/>
          <w:sz w:val="22"/>
          <w:szCs w:val="22"/>
          <w:u w:val="single"/>
        </w:rPr>
        <w:t>Požárně bezpečnostní řešení</w:t>
      </w:r>
    </w:p>
    <w:p w14:paraId="6E6E4470" w14:textId="7B25CCCC" w:rsidR="008258E0" w:rsidRPr="008E6171" w:rsidRDefault="008258E0" w:rsidP="008258E0">
      <w:pPr>
        <w:ind w:firstLine="567"/>
        <w:jc w:val="both"/>
        <w:rPr>
          <w:rFonts w:ascii="Arial" w:hAnsi="Arial" w:cs="Arial"/>
          <w:sz w:val="22"/>
          <w:szCs w:val="22"/>
        </w:rPr>
      </w:pPr>
      <w:r w:rsidRPr="008E6171">
        <w:rPr>
          <w:rFonts w:ascii="Arial" w:hAnsi="Arial" w:cs="Arial"/>
          <w:sz w:val="22"/>
          <w:szCs w:val="22"/>
        </w:rPr>
        <w:t xml:space="preserve">Pro </w:t>
      </w:r>
      <w:r w:rsidR="00565D60">
        <w:rPr>
          <w:rFonts w:ascii="Arial" w:hAnsi="Arial" w:cs="Arial"/>
          <w:sz w:val="22"/>
          <w:szCs w:val="22"/>
        </w:rPr>
        <w:t xml:space="preserve">navrhované stavební úpravy a změnu v užívání </w:t>
      </w:r>
      <w:r w:rsidR="00BD1174">
        <w:rPr>
          <w:rFonts w:ascii="Arial" w:hAnsi="Arial" w:cs="Arial"/>
          <w:sz w:val="22"/>
          <w:szCs w:val="22"/>
        </w:rPr>
        <w:t xml:space="preserve">objektu </w:t>
      </w:r>
      <w:r w:rsidR="00565D60">
        <w:rPr>
          <w:rFonts w:ascii="Arial" w:hAnsi="Arial" w:cs="Arial"/>
          <w:sz w:val="22"/>
          <w:szCs w:val="22"/>
        </w:rPr>
        <w:t>je</w:t>
      </w:r>
      <w:r w:rsidRPr="008E6171">
        <w:rPr>
          <w:rFonts w:ascii="Arial" w:hAnsi="Arial" w:cs="Arial"/>
          <w:sz w:val="22"/>
          <w:szCs w:val="22"/>
        </w:rPr>
        <w:t xml:space="preserve"> vyhotoveno požárně bezpečnostní řešení, které je součástí předkládané dokumentace. Požárně bezpečnostní zařízení a vyhrazená požárně technická zařízení jsou řešena komplexně jako trvalá systémová opatření (návrh, výpočty, podmínky pro instalaci, údržbu, kontrolu zařízení apod.), včetně návaznosti na podmínky evakuace, zásahu jednotek PO, VZT zařízení apod. viz samostatná část projektové dokumentace Požárně bezpečnostní řešení.  </w:t>
      </w:r>
    </w:p>
    <w:p w14:paraId="174461D8" w14:textId="77777777" w:rsidR="008258E0" w:rsidRPr="00A55675" w:rsidRDefault="008258E0" w:rsidP="008258E0">
      <w:pPr>
        <w:pStyle w:val="buka-secco-obsah"/>
        <w:ind w:left="0"/>
        <w:jc w:val="both"/>
        <w:rPr>
          <w:color w:val="FF0000"/>
          <w:szCs w:val="22"/>
        </w:rPr>
      </w:pPr>
    </w:p>
    <w:p w14:paraId="1215BF36" w14:textId="77777777" w:rsidR="008258E0" w:rsidRDefault="008258E0" w:rsidP="008258E0">
      <w:pPr>
        <w:pStyle w:val="TableContents"/>
        <w:jc w:val="both"/>
        <w:rPr>
          <w:szCs w:val="22"/>
        </w:rPr>
      </w:pPr>
    </w:p>
    <w:p w14:paraId="5A20D12E" w14:textId="77777777" w:rsidR="00AA0B7B" w:rsidRPr="008B7006" w:rsidRDefault="00AA0B7B" w:rsidP="008258E0">
      <w:pPr>
        <w:pStyle w:val="TableContents"/>
        <w:jc w:val="both"/>
        <w:rPr>
          <w:szCs w:val="22"/>
        </w:rPr>
      </w:pPr>
    </w:p>
    <w:p w14:paraId="67553E6D" w14:textId="77777777" w:rsidR="008258E0" w:rsidRPr="003161A7" w:rsidRDefault="008258E0" w:rsidP="008258E0">
      <w:pPr>
        <w:pStyle w:val="Nadpis2"/>
        <w:spacing w:before="0" w:after="0"/>
        <w:jc w:val="both"/>
        <w:rPr>
          <w:rFonts w:cs="Arial"/>
        </w:rPr>
      </w:pPr>
      <w:bookmarkStart w:id="7" w:name="_Toc516128668"/>
      <w:bookmarkStart w:id="8" w:name="_Toc17209038"/>
      <w:r>
        <w:rPr>
          <w:rFonts w:cs="Arial"/>
        </w:rPr>
        <w:t>f</w:t>
      </w:r>
      <w:r w:rsidRPr="003161A7">
        <w:rPr>
          <w:rFonts w:cs="Arial"/>
        </w:rPr>
        <w:t>)</w:t>
      </w:r>
      <w:r w:rsidRPr="003161A7">
        <w:rPr>
          <w:rFonts w:cs="Arial"/>
        </w:rPr>
        <w:tab/>
        <w:t>Tepelně technické vlastnosti</w:t>
      </w:r>
      <w:bookmarkEnd w:id="7"/>
      <w:bookmarkEnd w:id="8"/>
    </w:p>
    <w:p w14:paraId="4C48C432" w14:textId="77777777" w:rsidR="008258E0" w:rsidRPr="003161A7" w:rsidRDefault="008258E0" w:rsidP="008258E0">
      <w:pPr>
        <w:pStyle w:val="Textbody"/>
        <w:spacing w:after="0"/>
        <w:ind w:left="0"/>
        <w:rPr>
          <w:rFonts w:cs="Arial"/>
          <w:szCs w:val="22"/>
        </w:rPr>
      </w:pPr>
    </w:p>
    <w:p w14:paraId="57FB1EAE" w14:textId="77777777" w:rsidR="00CE45A9" w:rsidRPr="003256D3" w:rsidRDefault="00CE45A9" w:rsidP="00CE45A9">
      <w:pPr>
        <w:ind w:firstLine="567"/>
        <w:rPr>
          <w:rFonts w:ascii="Arial" w:eastAsia="Times New Roman" w:hAnsi="Arial" w:cs="Arial"/>
          <w:kern w:val="0"/>
          <w:sz w:val="22"/>
          <w:szCs w:val="22"/>
          <w:lang w:eastAsia="cs-CZ" w:bidi="ar-SA"/>
        </w:rPr>
      </w:pPr>
      <w:r w:rsidRPr="003256D3">
        <w:rPr>
          <w:rFonts w:ascii="Arial" w:hAnsi="Arial" w:cs="Arial"/>
          <w:sz w:val="22"/>
          <w:szCs w:val="22"/>
        </w:rPr>
        <w:t>Dle vyhlášky č. 406/2000 Sb. dle §7a odst. 1a) tohoto zákona je vlastník budovy mimo jiné</w:t>
      </w:r>
      <w:r w:rsidRPr="003256D3">
        <w:rPr>
          <w:rFonts w:ascii="Arial" w:hAnsi="Arial" w:cs="Arial"/>
        </w:rPr>
        <w:t xml:space="preserve"> </w:t>
      </w:r>
      <w:r w:rsidRPr="003256D3">
        <w:rPr>
          <w:rFonts w:ascii="Arial" w:hAnsi="Arial" w:cs="Arial"/>
          <w:sz w:val="22"/>
          <w:szCs w:val="22"/>
        </w:rPr>
        <w:t>povinen opatřit si PENB při výstavbě nových budov nebo při větších změnách dokončených budov. Větší změna dokončené budovy je změna dokončené budovy na více než 25 % celkové plochy obálky budovy.</w:t>
      </w:r>
    </w:p>
    <w:p w14:paraId="57D4F00C" w14:textId="6121B638" w:rsidR="00CE45A9" w:rsidRDefault="00CE45A9" w:rsidP="00CE45A9">
      <w:pPr>
        <w:widowControl/>
        <w:suppressAutoHyphens w:val="0"/>
        <w:autoSpaceDE w:val="0"/>
        <w:adjustRightInd w:val="0"/>
        <w:ind w:firstLine="567"/>
        <w:jc w:val="both"/>
        <w:textAlignment w:val="auto"/>
        <w:rPr>
          <w:rFonts w:ascii="Arial" w:hAnsi="Arial" w:cs="Arial"/>
          <w:sz w:val="22"/>
          <w:szCs w:val="22"/>
        </w:rPr>
      </w:pPr>
      <w:r>
        <w:rPr>
          <w:rFonts w:ascii="Arial" w:hAnsi="Arial" w:cs="Arial"/>
          <w:sz w:val="22"/>
          <w:szCs w:val="22"/>
        </w:rPr>
        <w:t xml:space="preserve">Stavebními úpravami </w:t>
      </w:r>
      <w:r w:rsidRPr="003256D3">
        <w:rPr>
          <w:rFonts w:ascii="Arial" w:hAnsi="Arial" w:cs="Arial"/>
          <w:sz w:val="22"/>
          <w:szCs w:val="22"/>
        </w:rPr>
        <w:t>nedochází ke změně dokončené budovy na více než 25% z celkové plochy obálky budovy. S využitím alternativních zdrojů energií se v současné době neuvažuje</w:t>
      </w:r>
      <w:r>
        <w:rPr>
          <w:rFonts w:ascii="Arial" w:hAnsi="Arial" w:cs="Arial"/>
          <w:sz w:val="22"/>
          <w:szCs w:val="22"/>
        </w:rPr>
        <w:t>.</w:t>
      </w:r>
    </w:p>
    <w:p w14:paraId="7661FEBB" w14:textId="77777777" w:rsidR="008258E0" w:rsidRPr="003161A7" w:rsidRDefault="008258E0" w:rsidP="008258E0">
      <w:pPr>
        <w:pStyle w:val="Textbody"/>
        <w:spacing w:after="0"/>
        <w:ind w:left="0"/>
        <w:jc w:val="both"/>
        <w:rPr>
          <w:rFonts w:cs="Arial"/>
          <w:szCs w:val="22"/>
        </w:rPr>
      </w:pPr>
    </w:p>
    <w:p w14:paraId="28763AD4" w14:textId="767DA2D8" w:rsidR="008258E0" w:rsidRPr="003161A7" w:rsidRDefault="008258E0" w:rsidP="008258E0">
      <w:pPr>
        <w:pStyle w:val="Nadpis2"/>
        <w:spacing w:before="0" w:after="0"/>
        <w:jc w:val="both"/>
        <w:rPr>
          <w:rFonts w:cs="Arial"/>
        </w:rPr>
      </w:pPr>
      <w:bookmarkStart w:id="9" w:name="_Toc516128669"/>
      <w:bookmarkStart w:id="10" w:name="_Toc17209039"/>
      <w:r>
        <w:rPr>
          <w:rFonts w:cs="Arial"/>
        </w:rPr>
        <w:t>g</w:t>
      </w:r>
      <w:r w:rsidRPr="003161A7">
        <w:rPr>
          <w:rFonts w:cs="Arial"/>
        </w:rPr>
        <w:t>)</w:t>
      </w:r>
      <w:r w:rsidRPr="003161A7">
        <w:rPr>
          <w:rFonts w:cs="Arial"/>
        </w:rPr>
        <w:tab/>
      </w:r>
      <w:bookmarkEnd w:id="9"/>
      <w:r w:rsidRPr="003161A7">
        <w:rPr>
          <w:rFonts w:cs="Arial"/>
        </w:rPr>
        <w:t>Akustika budov</w:t>
      </w:r>
      <w:bookmarkEnd w:id="10"/>
      <w:r w:rsidR="002C7B64">
        <w:rPr>
          <w:rFonts w:cs="Arial"/>
        </w:rPr>
        <w:t>, hluk, vibrace</w:t>
      </w:r>
    </w:p>
    <w:p w14:paraId="5ABBAA42" w14:textId="77777777" w:rsidR="008258E0" w:rsidRPr="003161A7" w:rsidRDefault="008258E0" w:rsidP="008258E0">
      <w:pPr>
        <w:pStyle w:val="Textbody"/>
        <w:spacing w:after="0"/>
        <w:ind w:left="0" w:firstLine="284"/>
        <w:jc w:val="both"/>
        <w:rPr>
          <w:rFonts w:cs="Arial"/>
          <w:szCs w:val="22"/>
        </w:rPr>
      </w:pPr>
    </w:p>
    <w:p w14:paraId="690A2C34" w14:textId="18A993F8" w:rsidR="002C7B64" w:rsidRDefault="004F0F3C" w:rsidP="00114AB1">
      <w:pPr>
        <w:widowControl/>
        <w:suppressAutoHyphens w:val="0"/>
        <w:autoSpaceDE w:val="0"/>
        <w:adjustRightInd w:val="0"/>
        <w:ind w:firstLine="567"/>
        <w:jc w:val="both"/>
        <w:textAlignment w:val="auto"/>
        <w:rPr>
          <w:rFonts w:ascii="Arial" w:hAnsi="Arial" w:cs="Arial"/>
          <w:sz w:val="22"/>
          <w:szCs w:val="22"/>
        </w:rPr>
      </w:pPr>
      <w:r>
        <w:rPr>
          <w:rFonts w:ascii="Arial" w:hAnsi="Arial" w:cs="Arial"/>
          <w:sz w:val="22"/>
          <w:szCs w:val="22"/>
        </w:rPr>
        <w:t>Stavební práce budou probíhat v denní dobu a nebudou překračovat akustické hygienické limity.</w:t>
      </w:r>
    </w:p>
    <w:p w14:paraId="16AFA2ED" w14:textId="77777777" w:rsidR="002C7B64" w:rsidRDefault="002C7B64" w:rsidP="002C7B64">
      <w:pPr>
        <w:widowControl/>
        <w:suppressAutoHyphens w:val="0"/>
        <w:autoSpaceDE w:val="0"/>
        <w:adjustRightInd w:val="0"/>
        <w:ind w:firstLine="567"/>
        <w:jc w:val="both"/>
        <w:textAlignment w:val="auto"/>
        <w:rPr>
          <w:rFonts w:ascii="Arial" w:hAnsi="Arial" w:cs="Arial"/>
          <w:sz w:val="22"/>
          <w:szCs w:val="22"/>
        </w:rPr>
      </w:pPr>
    </w:p>
    <w:p w14:paraId="7C93EF29" w14:textId="77777777" w:rsidR="008258E0" w:rsidRPr="003161A7" w:rsidRDefault="008258E0" w:rsidP="008258E0">
      <w:pPr>
        <w:pStyle w:val="Textbody"/>
        <w:spacing w:after="0"/>
        <w:ind w:left="0"/>
        <w:jc w:val="both"/>
        <w:rPr>
          <w:rFonts w:cs="Arial"/>
          <w:szCs w:val="22"/>
        </w:rPr>
      </w:pPr>
    </w:p>
    <w:p w14:paraId="524AF121" w14:textId="77777777" w:rsidR="008258E0" w:rsidRPr="003161A7" w:rsidRDefault="008258E0" w:rsidP="008258E0">
      <w:pPr>
        <w:pStyle w:val="Nadpis2"/>
        <w:spacing w:before="0" w:after="0"/>
        <w:jc w:val="both"/>
        <w:rPr>
          <w:rFonts w:cs="Arial"/>
        </w:rPr>
      </w:pPr>
      <w:bookmarkStart w:id="11" w:name="_Toc516128670"/>
      <w:bookmarkStart w:id="12" w:name="_Toc17209040"/>
      <w:r>
        <w:rPr>
          <w:rFonts w:cs="Arial"/>
        </w:rPr>
        <w:t>h</w:t>
      </w:r>
      <w:r w:rsidRPr="003161A7">
        <w:rPr>
          <w:rFonts w:cs="Arial"/>
        </w:rPr>
        <w:t>)</w:t>
      </w:r>
      <w:r w:rsidRPr="003161A7">
        <w:rPr>
          <w:rFonts w:cs="Arial"/>
        </w:rPr>
        <w:tab/>
      </w:r>
      <w:bookmarkEnd w:id="11"/>
      <w:r w:rsidRPr="003161A7">
        <w:rPr>
          <w:rFonts w:cs="Arial"/>
        </w:rPr>
        <w:t>Požadavky na oslunění, osvětlení, kapacity</w:t>
      </w:r>
      <w:bookmarkEnd w:id="12"/>
      <w:r w:rsidRPr="003161A7">
        <w:rPr>
          <w:rFonts w:cs="Arial"/>
        </w:rPr>
        <w:t xml:space="preserve"> </w:t>
      </w:r>
    </w:p>
    <w:p w14:paraId="201154EF" w14:textId="77777777" w:rsidR="008258E0" w:rsidRPr="003161A7" w:rsidRDefault="008258E0" w:rsidP="008258E0">
      <w:pPr>
        <w:pStyle w:val="Textbody"/>
        <w:spacing w:after="0"/>
        <w:ind w:left="0" w:firstLine="567"/>
        <w:jc w:val="both"/>
        <w:rPr>
          <w:rFonts w:cs="Arial"/>
        </w:rPr>
      </w:pPr>
    </w:p>
    <w:p w14:paraId="5FE5E7C7" w14:textId="54D23D1B" w:rsidR="00EB2799" w:rsidRDefault="00114AB1" w:rsidP="00114AB1">
      <w:pPr>
        <w:tabs>
          <w:tab w:val="left" w:pos="5245"/>
          <w:tab w:val="right" w:pos="6804"/>
        </w:tabs>
        <w:rPr>
          <w:rFonts w:cs="Arial"/>
        </w:rPr>
      </w:pPr>
      <w:r>
        <w:rPr>
          <w:rFonts w:ascii="Arial" w:hAnsi="Arial" w:cs="Arial"/>
          <w:sz w:val="22"/>
          <w:szCs w:val="22"/>
        </w:rPr>
        <w:t>Bez požadavků.</w:t>
      </w:r>
    </w:p>
    <w:p w14:paraId="0D75AAE3" w14:textId="77777777" w:rsidR="008258E0" w:rsidRPr="003161A7" w:rsidRDefault="008258E0" w:rsidP="008258E0">
      <w:pPr>
        <w:tabs>
          <w:tab w:val="left" w:pos="5245"/>
          <w:tab w:val="right" w:pos="6804"/>
        </w:tabs>
        <w:rPr>
          <w:rFonts w:ascii="Arial" w:hAnsi="Arial" w:cs="Arial"/>
          <w:b/>
          <w:bCs/>
          <w:sz w:val="36"/>
          <w:szCs w:val="36"/>
        </w:rPr>
      </w:pPr>
    </w:p>
    <w:p w14:paraId="762982EE" w14:textId="77777777" w:rsidR="008258E0" w:rsidRPr="003161A7" w:rsidRDefault="008258E0" w:rsidP="008258E0">
      <w:pPr>
        <w:pStyle w:val="Nadpis2"/>
        <w:spacing w:before="0" w:after="0"/>
        <w:jc w:val="both"/>
        <w:rPr>
          <w:rFonts w:cs="Arial"/>
        </w:rPr>
      </w:pPr>
      <w:bookmarkStart w:id="13" w:name="_Toc17209041"/>
      <w:r>
        <w:rPr>
          <w:rFonts w:cs="Arial"/>
        </w:rPr>
        <w:t>i</w:t>
      </w:r>
      <w:r w:rsidRPr="003161A7">
        <w:rPr>
          <w:rFonts w:cs="Arial"/>
        </w:rPr>
        <w:t>)</w:t>
      </w:r>
      <w:r w:rsidRPr="003161A7">
        <w:rPr>
          <w:rFonts w:cs="Arial"/>
        </w:rPr>
        <w:tab/>
        <w:t>Výpis použitých norem</w:t>
      </w:r>
      <w:bookmarkEnd w:id="13"/>
    </w:p>
    <w:p w14:paraId="3190D4B4" w14:textId="77777777" w:rsidR="008258E0" w:rsidRPr="003161A7" w:rsidRDefault="008258E0" w:rsidP="008258E0">
      <w:pPr>
        <w:pStyle w:val="Textbody"/>
        <w:spacing w:after="0"/>
        <w:ind w:left="0" w:firstLine="567"/>
        <w:jc w:val="both"/>
        <w:rPr>
          <w:rFonts w:cs="Arial"/>
        </w:rPr>
      </w:pPr>
    </w:p>
    <w:p w14:paraId="1C3CDB21" w14:textId="77777777" w:rsidR="008258E0" w:rsidRPr="003161A7" w:rsidRDefault="008258E0" w:rsidP="008258E0">
      <w:pPr>
        <w:ind w:left="567"/>
        <w:contextualSpacing/>
        <w:rPr>
          <w:rFonts w:ascii="Arial" w:hAnsi="Arial" w:cs="Arial"/>
          <w:spacing w:val="-4"/>
          <w:sz w:val="22"/>
          <w:szCs w:val="22"/>
        </w:rPr>
      </w:pPr>
      <w:r w:rsidRPr="003161A7">
        <w:rPr>
          <w:rFonts w:ascii="Arial" w:hAnsi="Arial" w:cs="Arial"/>
          <w:spacing w:val="-4"/>
          <w:sz w:val="22"/>
          <w:szCs w:val="22"/>
        </w:rPr>
        <w:t>Při zpracování dokumentace stavby byly dodrženy požadavky dané platnou legislativou ve znění předpisů platných ke dni podání žádosti o stavební povolení:</w:t>
      </w:r>
    </w:p>
    <w:p w14:paraId="65AF3D61" w14:textId="77777777" w:rsidR="008258E0" w:rsidRPr="003161A7" w:rsidRDefault="008258E0" w:rsidP="008258E0">
      <w:pPr>
        <w:ind w:left="567"/>
        <w:contextualSpacing/>
        <w:rPr>
          <w:rFonts w:ascii="Arial" w:hAnsi="Arial" w:cs="Arial"/>
          <w:spacing w:val="-4"/>
          <w:sz w:val="22"/>
          <w:szCs w:val="22"/>
        </w:rPr>
      </w:pPr>
    </w:p>
    <w:p w14:paraId="0ED29B84" w14:textId="1357D644"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 xml:space="preserve">zákona č. </w:t>
      </w:r>
      <w:r w:rsidR="004F0F3C">
        <w:rPr>
          <w:rFonts w:ascii="Arial" w:eastAsiaTheme="minorHAnsi" w:hAnsi="Arial" w:cs="Arial"/>
          <w:kern w:val="0"/>
          <w:sz w:val="22"/>
          <w:szCs w:val="22"/>
          <w:lang w:eastAsia="en-US" w:bidi="ar-SA"/>
        </w:rPr>
        <w:t>1</w:t>
      </w:r>
      <w:r>
        <w:rPr>
          <w:rFonts w:ascii="Arial" w:eastAsiaTheme="minorHAnsi" w:hAnsi="Arial" w:cs="Arial"/>
          <w:kern w:val="0"/>
          <w:sz w:val="22"/>
          <w:szCs w:val="22"/>
          <w:lang w:eastAsia="en-US" w:bidi="ar-SA"/>
        </w:rPr>
        <w:t>83</w:t>
      </w:r>
      <w:r w:rsidRPr="00622298">
        <w:rPr>
          <w:rFonts w:ascii="Arial" w:eastAsiaTheme="minorHAnsi" w:hAnsi="Arial" w:cs="Arial"/>
          <w:kern w:val="0"/>
          <w:sz w:val="22"/>
          <w:szCs w:val="22"/>
          <w:lang w:eastAsia="en-US" w:bidi="ar-SA"/>
        </w:rPr>
        <w:t>/</w:t>
      </w:r>
      <w:r>
        <w:rPr>
          <w:rFonts w:ascii="Arial" w:eastAsiaTheme="minorHAnsi" w:hAnsi="Arial" w:cs="Arial"/>
          <w:kern w:val="0"/>
          <w:sz w:val="22"/>
          <w:szCs w:val="22"/>
          <w:lang w:eastAsia="en-US" w:bidi="ar-SA"/>
        </w:rPr>
        <w:t>20</w:t>
      </w:r>
      <w:r w:rsidR="004F0F3C">
        <w:rPr>
          <w:rFonts w:ascii="Arial" w:eastAsiaTheme="minorHAnsi" w:hAnsi="Arial" w:cs="Arial"/>
          <w:kern w:val="0"/>
          <w:sz w:val="22"/>
          <w:szCs w:val="22"/>
          <w:lang w:eastAsia="en-US" w:bidi="ar-SA"/>
        </w:rPr>
        <w:t>06</w:t>
      </w:r>
      <w:r w:rsidRPr="00622298">
        <w:rPr>
          <w:rFonts w:ascii="Arial" w:eastAsiaTheme="minorHAnsi" w:hAnsi="Arial" w:cs="Arial"/>
          <w:kern w:val="0"/>
          <w:sz w:val="22"/>
          <w:szCs w:val="22"/>
          <w:lang w:eastAsia="en-US" w:bidi="ar-SA"/>
        </w:rPr>
        <w:t xml:space="preserve"> Sb., </w:t>
      </w:r>
      <w:r>
        <w:rPr>
          <w:rFonts w:ascii="Arial" w:eastAsiaTheme="minorHAnsi" w:hAnsi="Arial" w:cs="Arial"/>
          <w:kern w:val="0"/>
          <w:sz w:val="22"/>
          <w:szCs w:val="22"/>
          <w:lang w:eastAsia="en-US" w:bidi="ar-SA"/>
        </w:rPr>
        <w:t xml:space="preserve">a zákona č.283/2021 Sb. </w:t>
      </w:r>
      <w:r w:rsidRPr="00622298">
        <w:rPr>
          <w:rFonts w:ascii="Arial" w:eastAsiaTheme="minorHAnsi" w:hAnsi="Arial" w:cs="Arial"/>
          <w:kern w:val="0"/>
          <w:sz w:val="22"/>
          <w:szCs w:val="22"/>
          <w:lang w:eastAsia="en-US" w:bidi="ar-SA"/>
        </w:rPr>
        <w:t>o územním plánování a stavebním řádu (stavební zákon)</w:t>
      </w:r>
    </w:p>
    <w:p w14:paraId="40A4D24C"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 xml:space="preserve">zákona č. </w:t>
      </w:r>
      <w:r>
        <w:rPr>
          <w:rFonts w:ascii="Arial" w:eastAsiaTheme="minorHAnsi" w:hAnsi="Arial" w:cs="Arial"/>
          <w:kern w:val="0"/>
          <w:sz w:val="22"/>
          <w:szCs w:val="22"/>
          <w:lang w:eastAsia="en-US" w:bidi="ar-SA"/>
        </w:rPr>
        <w:t>541/2020</w:t>
      </w:r>
      <w:r w:rsidRPr="00622298">
        <w:rPr>
          <w:rFonts w:ascii="Arial" w:eastAsiaTheme="minorHAnsi" w:hAnsi="Arial" w:cs="Arial"/>
          <w:kern w:val="0"/>
          <w:sz w:val="22"/>
          <w:szCs w:val="22"/>
          <w:lang w:eastAsia="en-US" w:bidi="ar-SA"/>
        </w:rPr>
        <w:t xml:space="preserve"> Sb., o odpadech</w:t>
      </w:r>
    </w:p>
    <w:p w14:paraId="0E24820F"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254/2001 Sb., o vodách a o změně některých zákonů (vodní zákon)</w:t>
      </w:r>
    </w:p>
    <w:p w14:paraId="299E21C3"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274/2001 Sb., o vodovodech a kanalizacích pro spol. potřebu</w:t>
      </w:r>
    </w:p>
    <w:p w14:paraId="3282050A"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201/2012 Sb., o ochraně ovzduší</w:t>
      </w:r>
    </w:p>
    <w:p w14:paraId="41082A3F"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13/1997 Sb., o pozemních komunikacích</w:t>
      </w:r>
    </w:p>
    <w:p w14:paraId="71499604"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20/1987 Sb., o státní památkové péči</w:t>
      </w:r>
    </w:p>
    <w:p w14:paraId="2F0CFD35"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133/1985 Sb., o požární ochraně</w:t>
      </w:r>
    </w:p>
    <w:p w14:paraId="205AA782"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258/2000 Sb., o ochraně veřejného zdraví</w:t>
      </w:r>
    </w:p>
    <w:p w14:paraId="50D8E41E"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114/1992 Sb., o ochraně přírody a krajiny</w:t>
      </w:r>
    </w:p>
    <w:p w14:paraId="2BB42E16"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406/2000 Sb., o hospodaření s energií</w:t>
      </w:r>
    </w:p>
    <w:p w14:paraId="3A58DE01"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zákona č. 177/2006 Sb., kterým se mění zákon č. 406/2000 Sb.</w:t>
      </w:r>
    </w:p>
    <w:p w14:paraId="7E49A84C"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vyhlášky č. 23/2008 Sb., o technických podmínkách požární ochrany staveb</w:t>
      </w:r>
    </w:p>
    <w:p w14:paraId="6ACA66F0"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vyhlášky č. 499/2006 Sb., o dokumentaci staveb</w:t>
      </w:r>
    </w:p>
    <w:p w14:paraId="71DC04CA"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D10CB2">
        <w:rPr>
          <w:rFonts w:ascii="Arial" w:eastAsiaTheme="minorHAnsi" w:hAnsi="Arial" w:cs="Arial"/>
          <w:kern w:val="0"/>
          <w:sz w:val="22"/>
          <w:szCs w:val="22"/>
          <w:lang w:eastAsia="en-US" w:bidi="ar-SA"/>
        </w:rPr>
        <w:t xml:space="preserve">vyhlášky č. </w:t>
      </w:r>
      <w:r>
        <w:rPr>
          <w:rFonts w:ascii="Arial" w:eastAsiaTheme="minorHAnsi" w:hAnsi="Arial" w:cs="Arial"/>
          <w:kern w:val="0"/>
          <w:sz w:val="22"/>
          <w:szCs w:val="22"/>
          <w:lang w:eastAsia="en-US" w:bidi="ar-SA"/>
        </w:rPr>
        <w:t>264/2020</w:t>
      </w:r>
      <w:r w:rsidRPr="00D10CB2">
        <w:rPr>
          <w:rFonts w:ascii="Arial" w:eastAsiaTheme="minorHAnsi" w:hAnsi="Arial" w:cs="Arial"/>
          <w:kern w:val="0"/>
          <w:sz w:val="22"/>
          <w:szCs w:val="22"/>
          <w:lang w:eastAsia="en-US" w:bidi="ar-SA"/>
        </w:rPr>
        <w:t xml:space="preserve"> Sb. o energetické náročnosti budovy</w:t>
      </w:r>
    </w:p>
    <w:p w14:paraId="20B0A01D"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vyhlášky č. 268/2009 Sb., o technických požadavcích na výstavbu</w:t>
      </w:r>
    </w:p>
    <w:p w14:paraId="32FB2D36" w14:textId="77777777" w:rsidR="008258E0" w:rsidRPr="00622298"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nařízení vlády č.</w:t>
      </w:r>
      <w:r>
        <w:rPr>
          <w:rFonts w:ascii="Arial" w:eastAsiaTheme="minorHAnsi" w:hAnsi="Arial" w:cs="Arial"/>
          <w:kern w:val="0"/>
          <w:sz w:val="22"/>
          <w:szCs w:val="22"/>
          <w:lang w:eastAsia="en-US" w:bidi="ar-SA"/>
        </w:rPr>
        <w:t xml:space="preserve"> 361</w:t>
      </w:r>
      <w:r w:rsidRPr="00622298">
        <w:rPr>
          <w:rFonts w:ascii="Arial" w:eastAsiaTheme="minorHAnsi" w:hAnsi="Arial" w:cs="Arial"/>
          <w:kern w:val="0"/>
          <w:sz w:val="22"/>
          <w:szCs w:val="22"/>
          <w:lang w:eastAsia="en-US" w:bidi="ar-SA"/>
        </w:rPr>
        <w:t>/200</w:t>
      </w:r>
      <w:r>
        <w:rPr>
          <w:rFonts w:ascii="Arial" w:eastAsiaTheme="minorHAnsi" w:hAnsi="Arial" w:cs="Arial"/>
          <w:kern w:val="0"/>
          <w:sz w:val="22"/>
          <w:szCs w:val="22"/>
          <w:lang w:eastAsia="en-US" w:bidi="ar-SA"/>
        </w:rPr>
        <w:t>7</w:t>
      </w:r>
      <w:r w:rsidRPr="00622298">
        <w:rPr>
          <w:rFonts w:ascii="Arial" w:eastAsiaTheme="minorHAnsi" w:hAnsi="Arial" w:cs="Arial"/>
          <w:kern w:val="0"/>
          <w:sz w:val="22"/>
          <w:szCs w:val="22"/>
          <w:lang w:eastAsia="en-US" w:bidi="ar-SA"/>
        </w:rPr>
        <w:t xml:space="preserve"> Sb., kterým se stanoví podmínky ochrany zdraví při práci</w:t>
      </w:r>
    </w:p>
    <w:p w14:paraId="69023EB1" w14:textId="77777777" w:rsidR="008258E0" w:rsidRDefault="008258E0" w:rsidP="008258E0">
      <w:pPr>
        <w:widowControl/>
        <w:suppressAutoHyphens w:val="0"/>
        <w:autoSpaceDE w:val="0"/>
        <w:adjustRightInd w:val="0"/>
        <w:ind w:left="567"/>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norma ČSN 73</w:t>
      </w:r>
      <w:r>
        <w:rPr>
          <w:rFonts w:ascii="Arial" w:eastAsiaTheme="minorHAnsi" w:hAnsi="Arial" w:cs="Arial"/>
          <w:kern w:val="0"/>
          <w:sz w:val="22"/>
          <w:szCs w:val="22"/>
          <w:lang w:eastAsia="en-US" w:bidi="ar-SA"/>
        </w:rPr>
        <w:t>0540 - Tepelná ochrana budov</w:t>
      </w:r>
    </w:p>
    <w:p w14:paraId="162BF07C" w14:textId="77777777" w:rsidR="008258E0" w:rsidRDefault="008258E0" w:rsidP="008258E0">
      <w:pPr>
        <w:widowControl/>
        <w:suppressAutoHyphens w:val="0"/>
        <w:autoSpaceDE w:val="0"/>
        <w:adjustRightInd w:val="0"/>
        <w:ind w:left="567"/>
        <w:textAlignment w:val="auto"/>
        <w:rPr>
          <w:rFonts w:ascii="Arial" w:hAnsi="Arial" w:cs="Arial"/>
          <w:sz w:val="22"/>
          <w:szCs w:val="22"/>
        </w:rPr>
      </w:pP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 xml:space="preserve">norma ČSN 730532 </w:t>
      </w:r>
      <w:r>
        <w:rPr>
          <w:rFonts w:ascii="Arial" w:eastAsiaTheme="minorHAnsi" w:hAnsi="Arial" w:cs="Arial"/>
          <w:kern w:val="0"/>
          <w:sz w:val="22"/>
          <w:szCs w:val="22"/>
          <w:lang w:eastAsia="en-US" w:bidi="ar-SA"/>
        </w:rPr>
        <w:t xml:space="preserve">- </w:t>
      </w:r>
      <w:r w:rsidRPr="00622298">
        <w:rPr>
          <w:rFonts w:ascii="Arial" w:eastAsiaTheme="minorHAnsi" w:hAnsi="Arial" w:cs="Arial"/>
          <w:kern w:val="0"/>
          <w:sz w:val="22"/>
          <w:szCs w:val="22"/>
          <w:lang w:eastAsia="en-US" w:bidi="ar-SA"/>
        </w:rPr>
        <w:t>Akustika</w:t>
      </w:r>
      <w:r w:rsidRPr="00622298">
        <w:rPr>
          <w:rFonts w:ascii="Arial" w:hAnsi="Arial" w:cs="Arial"/>
          <w:sz w:val="22"/>
          <w:szCs w:val="22"/>
        </w:rPr>
        <w:t xml:space="preserve"> </w:t>
      </w:r>
    </w:p>
    <w:p w14:paraId="2EB572E8" w14:textId="77777777" w:rsidR="008258E0" w:rsidRPr="003161A7" w:rsidRDefault="008258E0" w:rsidP="008258E0">
      <w:pPr>
        <w:pStyle w:val="Textbody"/>
        <w:spacing w:after="0"/>
        <w:ind w:left="0"/>
        <w:jc w:val="both"/>
        <w:rPr>
          <w:rFonts w:cs="Arial"/>
        </w:rPr>
      </w:pPr>
    </w:p>
    <w:p w14:paraId="11F994F6" w14:textId="77777777" w:rsidR="002A00D1" w:rsidRDefault="002A00D1" w:rsidP="002A00D1">
      <w:pPr>
        <w:widowControl/>
        <w:suppressAutoHyphens w:val="0"/>
        <w:autoSpaceDE w:val="0"/>
        <w:adjustRightInd w:val="0"/>
        <w:jc w:val="both"/>
        <w:textAlignment w:val="auto"/>
        <w:rPr>
          <w:rFonts w:ascii="Arial" w:hAnsi="Arial" w:cs="Arial"/>
        </w:rPr>
      </w:pPr>
    </w:p>
    <w:p w14:paraId="2ED468C6" w14:textId="77777777" w:rsidR="00817392" w:rsidRDefault="00817392" w:rsidP="002A00D1">
      <w:pPr>
        <w:widowControl/>
        <w:suppressAutoHyphens w:val="0"/>
        <w:autoSpaceDE w:val="0"/>
        <w:adjustRightInd w:val="0"/>
        <w:jc w:val="both"/>
        <w:textAlignment w:val="auto"/>
        <w:rPr>
          <w:rFonts w:ascii="Arial" w:hAnsi="Arial" w:cs="Arial"/>
        </w:rPr>
      </w:pPr>
    </w:p>
    <w:p w14:paraId="25C451BE" w14:textId="2DC37960" w:rsidR="00817392" w:rsidRPr="0092536D" w:rsidRDefault="00140438" w:rsidP="00817392">
      <w:pPr>
        <w:pStyle w:val="Textbody"/>
        <w:tabs>
          <w:tab w:val="left" w:pos="7890"/>
        </w:tabs>
        <w:spacing w:after="0"/>
        <w:ind w:left="0"/>
        <w:rPr>
          <w:rFonts w:cs="Arial"/>
        </w:rPr>
      </w:pPr>
      <w:r>
        <w:rPr>
          <w:rFonts w:cs="Arial"/>
        </w:rPr>
        <w:t xml:space="preserve">V Praze dne </w:t>
      </w:r>
      <w:r w:rsidR="004F0F3C">
        <w:rPr>
          <w:rFonts w:cs="Arial"/>
        </w:rPr>
        <w:t>30</w:t>
      </w:r>
      <w:r w:rsidR="008E6171">
        <w:rPr>
          <w:rFonts w:cs="Arial"/>
        </w:rPr>
        <w:t>.</w:t>
      </w:r>
      <w:r w:rsidR="00AA0B7B">
        <w:rPr>
          <w:rFonts w:cs="Arial"/>
        </w:rPr>
        <w:t>10</w:t>
      </w:r>
      <w:r w:rsidR="00A55675">
        <w:rPr>
          <w:rFonts w:cs="Arial"/>
        </w:rPr>
        <w:t>.202</w:t>
      </w:r>
      <w:r w:rsidR="002B30D2">
        <w:rPr>
          <w:rFonts w:cs="Arial"/>
        </w:rPr>
        <w:t>4</w:t>
      </w:r>
      <w:r w:rsidR="00817392">
        <w:rPr>
          <w:rFonts w:cs="Arial"/>
        </w:rPr>
        <w:tab/>
      </w:r>
    </w:p>
    <w:p w14:paraId="1DEEF9C2" w14:textId="7AC49CA0" w:rsidR="00817392" w:rsidRDefault="00817392" w:rsidP="00817392">
      <w:pPr>
        <w:pStyle w:val="Textbody"/>
        <w:tabs>
          <w:tab w:val="left" w:pos="6237"/>
        </w:tabs>
        <w:spacing w:after="0"/>
        <w:ind w:left="0"/>
        <w:rPr>
          <w:rFonts w:cs="Arial"/>
        </w:rPr>
      </w:pPr>
      <w:r w:rsidRPr="0092536D">
        <w:rPr>
          <w:rFonts w:cs="Arial"/>
        </w:rPr>
        <w:t>Vypracoval</w:t>
      </w:r>
      <w:r w:rsidR="00CD57A9">
        <w:rPr>
          <w:rFonts w:cs="Arial"/>
        </w:rPr>
        <w:t>a</w:t>
      </w:r>
      <w:r w:rsidR="0071026C">
        <w:rPr>
          <w:rFonts w:cs="Arial"/>
          <w:noProof/>
          <w:lang w:eastAsia="cs-CZ" w:bidi="ar-SA"/>
        </w:rPr>
        <w:t xml:space="preserve">: </w:t>
      </w:r>
      <w:r w:rsidR="00140438">
        <w:rPr>
          <w:rFonts w:cs="Arial"/>
          <w:noProof/>
          <w:lang w:eastAsia="cs-CZ" w:bidi="ar-SA"/>
        </w:rPr>
        <w:t xml:space="preserve">Ing. arch. </w:t>
      </w:r>
      <w:r w:rsidR="00CD57A9">
        <w:rPr>
          <w:rFonts w:cs="Arial"/>
          <w:noProof/>
          <w:lang w:eastAsia="cs-CZ" w:bidi="ar-SA"/>
        </w:rPr>
        <w:t>Klára Jurásková</w:t>
      </w:r>
      <w:r w:rsidR="002A0F98">
        <w:rPr>
          <w:rFonts w:cs="Arial"/>
          <w:noProof/>
          <w:lang w:eastAsia="cs-CZ" w:bidi="ar-SA"/>
        </w:rPr>
        <w:t>, ČKAIT 0015396</w:t>
      </w:r>
    </w:p>
    <w:sectPr w:rsidR="00817392" w:rsidSect="001B58F9">
      <w:headerReference w:type="default" r:id="rId12"/>
      <w:footerReference w:type="default" r:id="rId13"/>
      <w:pgSz w:w="11906" w:h="16838"/>
      <w:pgMar w:top="1134" w:right="1134" w:bottom="1134" w:left="1134" w:header="567" w:footer="56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8B11" w14:textId="77777777" w:rsidR="0028113A" w:rsidRDefault="0028113A" w:rsidP="003E048D">
      <w:r>
        <w:separator/>
      </w:r>
    </w:p>
  </w:endnote>
  <w:endnote w:type="continuationSeparator" w:id="0">
    <w:p w14:paraId="4E6AD40D" w14:textId="77777777" w:rsidR="0028113A" w:rsidRDefault="0028113A" w:rsidP="003E0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xt">
    <w:charset w:val="EE"/>
    <w:family w:val="auto"/>
    <w:pitch w:val="variable"/>
    <w:sig w:usb0="A0002AA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9757192"/>
      <w:docPartObj>
        <w:docPartGallery w:val="Page Numbers (Bottom of Page)"/>
        <w:docPartUnique/>
      </w:docPartObj>
    </w:sdtPr>
    <w:sdtContent>
      <w:p w14:paraId="188C6C08" w14:textId="77777777" w:rsidR="002563D7" w:rsidRPr="00AD56E0" w:rsidRDefault="002563D7" w:rsidP="002563D7">
        <w:pPr>
          <w:pStyle w:val="Zpat"/>
          <w:pBdr>
            <w:bottom w:val="single" w:sz="4" w:space="1" w:color="auto"/>
          </w:pBdr>
          <w:tabs>
            <w:tab w:val="clear" w:pos="4819"/>
          </w:tabs>
          <w:rPr>
            <w:sz w:val="8"/>
            <w:szCs w:val="8"/>
          </w:rPr>
        </w:pPr>
      </w:p>
      <w:p w14:paraId="18B815E8" w14:textId="33D29048" w:rsidR="00AA0B7B" w:rsidRDefault="002563D7" w:rsidP="002563D7">
        <w:pPr>
          <w:pStyle w:val="Zpat"/>
          <w:tabs>
            <w:tab w:val="clear" w:pos="4819"/>
          </w:tabs>
        </w:pPr>
        <w:r>
          <w:tab/>
        </w:r>
      </w:p>
      <w:p w14:paraId="0443470C" w14:textId="69B86AAF" w:rsidR="002563D7" w:rsidRDefault="00000000" w:rsidP="002563D7">
        <w:pPr>
          <w:pStyle w:val="Zpat"/>
          <w:tabs>
            <w:tab w:val="clear" w:pos="4819"/>
          </w:tabs>
        </w:pPr>
      </w:p>
    </w:sdtContent>
  </w:sdt>
  <w:p w14:paraId="240941C5" w14:textId="77777777" w:rsidR="009A35F1" w:rsidRPr="003E048D" w:rsidRDefault="009A35F1" w:rsidP="00256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C4BFE" w14:textId="77777777" w:rsidR="0028113A" w:rsidRDefault="0028113A" w:rsidP="003E048D">
      <w:r>
        <w:separator/>
      </w:r>
    </w:p>
  </w:footnote>
  <w:footnote w:type="continuationSeparator" w:id="0">
    <w:p w14:paraId="2DC8BD4E" w14:textId="77777777" w:rsidR="0028113A" w:rsidRDefault="0028113A" w:rsidP="003E0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590E" w14:textId="77777777" w:rsidR="00114AB1" w:rsidRDefault="00114AB1" w:rsidP="00114AB1">
    <w:pPr>
      <w:pStyle w:val="Zhlav"/>
      <w:rPr>
        <w:rFonts w:cs="Arial"/>
        <w:color w:val="7F7F7F"/>
        <w:szCs w:val="20"/>
      </w:rPr>
    </w:pPr>
    <w:r>
      <w:rPr>
        <w:rFonts w:cs="Arial"/>
        <w:color w:val="7F7F7F"/>
        <w:sz w:val="18"/>
        <w:szCs w:val="18"/>
      </w:rPr>
      <w:t xml:space="preserve">Stavební úpravy a revitalizace fasády objektu         </w:t>
    </w:r>
    <w:r>
      <w:rPr>
        <w:rFonts w:cs="Arial"/>
        <w:color w:val="7F7F7F"/>
        <w:szCs w:val="20"/>
      </w:rPr>
      <w:tab/>
    </w:r>
    <w:r>
      <w:rPr>
        <w:rFonts w:cs="Arial"/>
        <w:color w:val="7F7F7F"/>
        <w:szCs w:val="20"/>
      </w:rPr>
      <w:tab/>
    </w:r>
    <w:r>
      <w:rPr>
        <w:rFonts w:cs="Arial"/>
        <w:color w:val="7F7F7F"/>
        <w:sz w:val="18"/>
        <w:szCs w:val="18"/>
      </w:rPr>
      <w:t>Nádražní 654/10, Brno</w:t>
    </w:r>
  </w:p>
  <w:p w14:paraId="208F46E1" w14:textId="77777777" w:rsidR="00114AB1" w:rsidRPr="00310823" w:rsidRDefault="00114AB1" w:rsidP="00114AB1">
    <w:pPr>
      <w:pStyle w:val="Zhlav"/>
    </w:pPr>
  </w:p>
  <w:p w14:paraId="339EE295" w14:textId="77777777" w:rsidR="00114AB1" w:rsidRPr="003D5806" w:rsidRDefault="00114AB1" w:rsidP="00114AB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7CD767"/>
    <w:multiLevelType w:val="hybridMultilevel"/>
    <w:tmpl w:val="3D86C9E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844E50"/>
    <w:multiLevelType w:val="hybridMultilevel"/>
    <w:tmpl w:val="02CC92AA"/>
    <w:lvl w:ilvl="0" w:tplc="A216CE0E">
      <w:start w:val="1"/>
      <w:numFmt w:val="bullet"/>
      <w:lvlText w:val=""/>
      <w:lvlJc w:val="left"/>
      <w:pPr>
        <w:ind w:left="1069" w:hanging="360"/>
      </w:pPr>
      <w:rPr>
        <w:rFonts w:ascii="Symbol" w:hAnsi="Symbol" w:hint="default"/>
      </w:rPr>
    </w:lvl>
    <w:lvl w:ilvl="1" w:tplc="A216CE0E">
      <w:start w:val="1"/>
      <w:numFmt w:val="bullet"/>
      <w:lvlText w:val=""/>
      <w:lvlJc w:val="left"/>
      <w:pPr>
        <w:ind w:left="1789" w:hanging="360"/>
      </w:pPr>
      <w:rPr>
        <w:rFonts w:ascii="Symbol" w:hAnsi="Symbol" w:hint="default"/>
      </w:rPr>
    </w:lvl>
    <w:lvl w:ilvl="2" w:tplc="0405001B">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3" w15:restartNumberingAfterBreak="0">
    <w:nsid w:val="088178A5"/>
    <w:multiLevelType w:val="hybridMultilevel"/>
    <w:tmpl w:val="7DC21B2C"/>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9301B0"/>
    <w:multiLevelType w:val="hybridMultilevel"/>
    <w:tmpl w:val="C9DA5FF8"/>
    <w:lvl w:ilvl="0" w:tplc="9634CDA0">
      <w:start w:val="1"/>
      <w:numFmt w:val="bullet"/>
      <w:lvlText w:val="-"/>
      <w:lvlJc w:val="left"/>
      <w:pPr>
        <w:ind w:left="1776" w:hanging="360"/>
      </w:pPr>
      <w:rPr>
        <w:rFonts w:ascii="Txt" w:hAnsi="Txt"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 w15:restartNumberingAfterBreak="0">
    <w:nsid w:val="0CBC2C4E"/>
    <w:multiLevelType w:val="multilevel"/>
    <w:tmpl w:val="E168EC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5E054EB"/>
    <w:multiLevelType w:val="multilevel"/>
    <w:tmpl w:val="EABA953A"/>
    <w:lvl w:ilvl="0">
      <w:start w:val="1"/>
      <w:numFmt w:val="decimal"/>
      <w:lvlText w:val="%1"/>
      <w:lvlJc w:val="left"/>
      <w:pPr>
        <w:ind w:left="1476" w:hanging="1476"/>
      </w:pPr>
      <w:rPr>
        <w:rFonts w:hint="default"/>
      </w:rPr>
    </w:lvl>
    <w:lvl w:ilvl="1">
      <w:start w:val="1"/>
      <w:numFmt w:val="decimalZero"/>
      <w:lvlText w:val="%1.%2"/>
      <w:lvlJc w:val="left"/>
      <w:pPr>
        <w:ind w:left="1476" w:hanging="1476"/>
      </w:pPr>
      <w:rPr>
        <w:rFonts w:hint="default"/>
      </w:rPr>
    </w:lvl>
    <w:lvl w:ilvl="2">
      <w:start w:val="1"/>
      <w:numFmt w:val="decimal"/>
      <w:lvlText w:val="%1.%2.%3"/>
      <w:lvlJc w:val="left"/>
      <w:pPr>
        <w:ind w:left="1476" w:hanging="1476"/>
      </w:pPr>
      <w:rPr>
        <w:rFonts w:hint="default"/>
      </w:rPr>
    </w:lvl>
    <w:lvl w:ilvl="3">
      <w:start w:val="1"/>
      <w:numFmt w:val="decimal"/>
      <w:lvlText w:val="%1.%2.%3.%4"/>
      <w:lvlJc w:val="left"/>
      <w:pPr>
        <w:ind w:left="1476" w:hanging="1476"/>
      </w:pPr>
      <w:rPr>
        <w:rFonts w:hint="default"/>
      </w:rPr>
    </w:lvl>
    <w:lvl w:ilvl="4">
      <w:start w:val="1"/>
      <w:numFmt w:val="decimal"/>
      <w:lvlText w:val="%1.%2.%3.%4.%5"/>
      <w:lvlJc w:val="left"/>
      <w:pPr>
        <w:ind w:left="1476" w:hanging="1476"/>
      </w:pPr>
      <w:rPr>
        <w:rFonts w:hint="default"/>
      </w:rPr>
    </w:lvl>
    <w:lvl w:ilvl="5">
      <w:start w:val="1"/>
      <w:numFmt w:val="decimal"/>
      <w:lvlText w:val="%1.%2.%3.%4.%5.%6"/>
      <w:lvlJc w:val="left"/>
      <w:pPr>
        <w:ind w:left="1476" w:hanging="1476"/>
      </w:pPr>
      <w:rPr>
        <w:rFonts w:hint="default"/>
      </w:rPr>
    </w:lvl>
    <w:lvl w:ilvl="6">
      <w:start w:val="1"/>
      <w:numFmt w:val="decimal"/>
      <w:lvlText w:val="%1.%2.%3.%4.%5.%6.%7"/>
      <w:lvlJc w:val="left"/>
      <w:pPr>
        <w:ind w:left="1476" w:hanging="1476"/>
      </w:pPr>
      <w:rPr>
        <w:rFonts w:hint="default"/>
      </w:rPr>
    </w:lvl>
    <w:lvl w:ilvl="7">
      <w:start w:val="1"/>
      <w:numFmt w:val="decimal"/>
      <w:lvlText w:val="%1.%2.%3.%4.%5.%6.%7.%8"/>
      <w:lvlJc w:val="left"/>
      <w:pPr>
        <w:ind w:left="1476" w:hanging="1476"/>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202715"/>
    <w:multiLevelType w:val="hybridMultilevel"/>
    <w:tmpl w:val="199E345E"/>
    <w:lvl w:ilvl="0" w:tplc="F4CA7806">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E372CA"/>
    <w:multiLevelType w:val="hybridMultilevel"/>
    <w:tmpl w:val="E7A8B5C8"/>
    <w:lvl w:ilvl="0" w:tplc="04050011">
      <w:start w:val="1"/>
      <w:numFmt w:val="decimal"/>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9" w15:restartNumberingAfterBreak="0">
    <w:nsid w:val="18FF222D"/>
    <w:multiLevelType w:val="hybridMultilevel"/>
    <w:tmpl w:val="63F636FE"/>
    <w:lvl w:ilvl="0" w:tplc="6AAE0594">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800"/>
        </w:tabs>
        <w:ind w:left="1800" w:hanging="360"/>
      </w:pPr>
      <w:rPr>
        <w:rFonts w:ascii="Courier New" w:hAnsi="Courier New" w:cs="Times New Roman"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cs="Times New Roman"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cs="Times New Roman"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08A7F56"/>
    <w:multiLevelType w:val="hybridMultilevel"/>
    <w:tmpl w:val="24588778"/>
    <w:lvl w:ilvl="0" w:tplc="C026F7E8">
      <w:start w:val="1"/>
      <w:numFmt w:val="decimal"/>
      <w:lvlText w:val="%1)"/>
      <w:lvlJc w:val="left"/>
      <w:pPr>
        <w:tabs>
          <w:tab w:val="num" w:pos="717"/>
        </w:tabs>
        <w:ind w:left="717" w:hanging="360"/>
      </w:pPr>
      <w:rPr>
        <w:rFonts w:hint="default"/>
      </w:rPr>
    </w:lvl>
    <w:lvl w:ilvl="1" w:tplc="041B0019" w:tentative="1">
      <w:start w:val="1"/>
      <w:numFmt w:val="lowerLetter"/>
      <w:lvlText w:val="%2."/>
      <w:lvlJc w:val="left"/>
      <w:pPr>
        <w:tabs>
          <w:tab w:val="num" w:pos="1437"/>
        </w:tabs>
        <w:ind w:left="1437" w:hanging="360"/>
      </w:pPr>
    </w:lvl>
    <w:lvl w:ilvl="2" w:tplc="041B001B" w:tentative="1">
      <w:start w:val="1"/>
      <w:numFmt w:val="lowerRoman"/>
      <w:lvlText w:val="%3."/>
      <w:lvlJc w:val="right"/>
      <w:pPr>
        <w:tabs>
          <w:tab w:val="num" w:pos="2157"/>
        </w:tabs>
        <w:ind w:left="2157" w:hanging="180"/>
      </w:pPr>
    </w:lvl>
    <w:lvl w:ilvl="3" w:tplc="041B000F" w:tentative="1">
      <w:start w:val="1"/>
      <w:numFmt w:val="decimal"/>
      <w:lvlText w:val="%4."/>
      <w:lvlJc w:val="left"/>
      <w:pPr>
        <w:tabs>
          <w:tab w:val="num" w:pos="2877"/>
        </w:tabs>
        <w:ind w:left="2877" w:hanging="360"/>
      </w:pPr>
    </w:lvl>
    <w:lvl w:ilvl="4" w:tplc="041B0019" w:tentative="1">
      <w:start w:val="1"/>
      <w:numFmt w:val="lowerLetter"/>
      <w:lvlText w:val="%5."/>
      <w:lvlJc w:val="left"/>
      <w:pPr>
        <w:tabs>
          <w:tab w:val="num" w:pos="3597"/>
        </w:tabs>
        <w:ind w:left="3597" w:hanging="360"/>
      </w:pPr>
    </w:lvl>
    <w:lvl w:ilvl="5" w:tplc="041B001B" w:tentative="1">
      <w:start w:val="1"/>
      <w:numFmt w:val="lowerRoman"/>
      <w:lvlText w:val="%6."/>
      <w:lvlJc w:val="right"/>
      <w:pPr>
        <w:tabs>
          <w:tab w:val="num" w:pos="4317"/>
        </w:tabs>
        <w:ind w:left="4317" w:hanging="180"/>
      </w:pPr>
    </w:lvl>
    <w:lvl w:ilvl="6" w:tplc="041B000F" w:tentative="1">
      <w:start w:val="1"/>
      <w:numFmt w:val="decimal"/>
      <w:lvlText w:val="%7."/>
      <w:lvlJc w:val="left"/>
      <w:pPr>
        <w:tabs>
          <w:tab w:val="num" w:pos="5037"/>
        </w:tabs>
        <w:ind w:left="5037" w:hanging="360"/>
      </w:pPr>
    </w:lvl>
    <w:lvl w:ilvl="7" w:tplc="041B0019" w:tentative="1">
      <w:start w:val="1"/>
      <w:numFmt w:val="lowerLetter"/>
      <w:lvlText w:val="%8."/>
      <w:lvlJc w:val="left"/>
      <w:pPr>
        <w:tabs>
          <w:tab w:val="num" w:pos="5757"/>
        </w:tabs>
        <w:ind w:left="5757" w:hanging="360"/>
      </w:pPr>
    </w:lvl>
    <w:lvl w:ilvl="8" w:tplc="041B001B" w:tentative="1">
      <w:start w:val="1"/>
      <w:numFmt w:val="lowerRoman"/>
      <w:lvlText w:val="%9."/>
      <w:lvlJc w:val="right"/>
      <w:pPr>
        <w:tabs>
          <w:tab w:val="num" w:pos="6477"/>
        </w:tabs>
        <w:ind w:left="6477" w:hanging="180"/>
      </w:pPr>
    </w:lvl>
  </w:abstractNum>
  <w:abstractNum w:abstractNumId="11" w15:restartNumberingAfterBreak="0">
    <w:nsid w:val="21FB55E2"/>
    <w:multiLevelType w:val="hybridMultilevel"/>
    <w:tmpl w:val="D7C07ECC"/>
    <w:lvl w:ilvl="0" w:tplc="F462FAE6">
      <w:start w:val="4"/>
      <w:numFmt w:val="bullet"/>
      <w:lvlText w:val="-"/>
      <w:lvlJc w:val="left"/>
      <w:pPr>
        <w:ind w:left="927" w:hanging="360"/>
      </w:pPr>
      <w:rPr>
        <w:rFonts w:ascii="Arial" w:eastAsia="SimSu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24C37418"/>
    <w:multiLevelType w:val="hybridMultilevel"/>
    <w:tmpl w:val="0000373C"/>
    <w:lvl w:ilvl="0" w:tplc="314A3BBC">
      <w:start w:val="664"/>
      <w:numFmt w:val="bullet"/>
      <w:lvlText w:val="-"/>
      <w:lvlJc w:val="left"/>
      <w:pPr>
        <w:ind w:left="1068" w:hanging="360"/>
      </w:pPr>
      <w:rPr>
        <w:rFonts w:ascii="Arial" w:eastAsia="SimSu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27B62A10"/>
    <w:multiLevelType w:val="hybridMultilevel"/>
    <w:tmpl w:val="87FE7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70417E"/>
    <w:multiLevelType w:val="hybridMultilevel"/>
    <w:tmpl w:val="542EE8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D51257C"/>
    <w:multiLevelType w:val="hybridMultilevel"/>
    <w:tmpl w:val="DACE8F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FB3D70"/>
    <w:multiLevelType w:val="hybridMultilevel"/>
    <w:tmpl w:val="65CCDE58"/>
    <w:lvl w:ilvl="0" w:tplc="7D1E6C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CF1B87"/>
    <w:multiLevelType w:val="hybridMultilevel"/>
    <w:tmpl w:val="923EFD4A"/>
    <w:lvl w:ilvl="0" w:tplc="EDB60B80">
      <w:start w:val="2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3B6B4E"/>
    <w:multiLevelType w:val="hybridMultilevel"/>
    <w:tmpl w:val="C0A89BC4"/>
    <w:lvl w:ilvl="0" w:tplc="11F42B18">
      <w:start w:val="1"/>
      <w:numFmt w:val="bullet"/>
      <w:lvlText w:val="-"/>
      <w:lvlJc w:val="left"/>
      <w:pPr>
        <w:ind w:left="1080" w:hanging="360"/>
      </w:pPr>
      <w:rPr>
        <w:rFonts w:ascii="Calibri" w:eastAsia="Calibr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9" w15:restartNumberingAfterBreak="0">
    <w:nsid w:val="39286E71"/>
    <w:multiLevelType w:val="hybridMultilevel"/>
    <w:tmpl w:val="7D8E392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2D0F1B"/>
    <w:multiLevelType w:val="hybridMultilevel"/>
    <w:tmpl w:val="6AC69824"/>
    <w:lvl w:ilvl="0" w:tplc="AF469194">
      <w:start w:val="4"/>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871C3A"/>
    <w:multiLevelType w:val="hybridMultilevel"/>
    <w:tmpl w:val="20DE41EA"/>
    <w:lvl w:ilvl="0" w:tplc="81004816">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A22531"/>
    <w:multiLevelType w:val="hybridMultilevel"/>
    <w:tmpl w:val="97C866FC"/>
    <w:lvl w:ilvl="0" w:tplc="30325208">
      <w:start w:val="2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76484C"/>
    <w:multiLevelType w:val="multilevel"/>
    <w:tmpl w:val="8FE8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F01874"/>
    <w:multiLevelType w:val="hybridMultilevel"/>
    <w:tmpl w:val="49082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D93EDE"/>
    <w:multiLevelType w:val="hybridMultilevel"/>
    <w:tmpl w:val="328A58C8"/>
    <w:lvl w:ilvl="0" w:tplc="F4CA7806">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211E40"/>
    <w:multiLevelType w:val="hybridMultilevel"/>
    <w:tmpl w:val="910291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F36D5F"/>
    <w:multiLevelType w:val="hybridMultilevel"/>
    <w:tmpl w:val="63BA3458"/>
    <w:lvl w:ilvl="0" w:tplc="F4CA7806">
      <w:start w:val="1"/>
      <w:numFmt w:val="bullet"/>
      <w:lvlText w:val="→"/>
      <w:lvlJc w:val="left"/>
      <w:pPr>
        <w:ind w:left="720" w:hanging="360"/>
      </w:pPr>
      <w:rPr>
        <w:rFonts w:ascii="Times New Roman" w:hAnsi="Times New Roman" w:hint="default"/>
      </w:rPr>
    </w:lvl>
    <w:lvl w:ilvl="1" w:tplc="F4CA7806">
      <w:start w:val="1"/>
      <w:numFmt w:val="bullet"/>
      <w:lvlText w:val="→"/>
      <w:lvlJc w:val="left"/>
      <w:pPr>
        <w:ind w:left="1440" w:hanging="360"/>
      </w:pPr>
      <w:rPr>
        <w:rFonts w:ascii="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50F5CBE"/>
    <w:multiLevelType w:val="hybridMultilevel"/>
    <w:tmpl w:val="B098269C"/>
    <w:lvl w:ilvl="0" w:tplc="05421C80">
      <w:start w:val="8"/>
      <w:numFmt w:val="bullet"/>
      <w:lvlText w:val="-"/>
      <w:lvlJc w:val="left"/>
      <w:pPr>
        <w:ind w:left="2055" w:hanging="360"/>
      </w:pPr>
      <w:rPr>
        <w:rFonts w:ascii="Arial" w:eastAsia="SimSun" w:hAnsi="Arial" w:cs="Arial" w:hint="default"/>
      </w:rPr>
    </w:lvl>
    <w:lvl w:ilvl="1" w:tplc="04050003" w:tentative="1">
      <w:start w:val="1"/>
      <w:numFmt w:val="bullet"/>
      <w:lvlText w:val="o"/>
      <w:lvlJc w:val="left"/>
      <w:pPr>
        <w:ind w:left="2775" w:hanging="360"/>
      </w:pPr>
      <w:rPr>
        <w:rFonts w:ascii="Courier New" w:hAnsi="Courier New" w:cs="Courier New" w:hint="default"/>
      </w:rPr>
    </w:lvl>
    <w:lvl w:ilvl="2" w:tplc="04050005" w:tentative="1">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29" w15:restartNumberingAfterBreak="0">
    <w:nsid w:val="5EA061D7"/>
    <w:multiLevelType w:val="hybridMultilevel"/>
    <w:tmpl w:val="C83640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C1186C"/>
    <w:multiLevelType w:val="hybridMultilevel"/>
    <w:tmpl w:val="CA40B5C0"/>
    <w:lvl w:ilvl="0" w:tplc="E8B061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7817C5"/>
    <w:multiLevelType w:val="singleLevel"/>
    <w:tmpl w:val="64662166"/>
    <w:lvl w:ilvl="0">
      <w:numFmt w:val="bullet"/>
      <w:lvlText w:val="-"/>
      <w:lvlJc w:val="left"/>
      <w:pPr>
        <w:tabs>
          <w:tab w:val="num" w:pos="360"/>
        </w:tabs>
        <w:ind w:left="360" w:hanging="360"/>
      </w:pPr>
      <w:rPr>
        <w:rFonts w:hint="default"/>
      </w:rPr>
    </w:lvl>
  </w:abstractNum>
  <w:abstractNum w:abstractNumId="32" w15:restartNumberingAfterBreak="0">
    <w:nsid w:val="6AA21261"/>
    <w:multiLevelType w:val="hybridMultilevel"/>
    <w:tmpl w:val="58B6D454"/>
    <w:lvl w:ilvl="0" w:tplc="A216CE0E">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77B36D77"/>
    <w:multiLevelType w:val="hybridMultilevel"/>
    <w:tmpl w:val="6A92F9A4"/>
    <w:lvl w:ilvl="0" w:tplc="FE328DE4">
      <w:start w:val="1"/>
      <w:numFmt w:val="bullet"/>
      <w:lvlText w:val="•"/>
      <w:lvlJc w:val="left"/>
      <w:pPr>
        <w:ind w:left="1287"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07593F"/>
    <w:multiLevelType w:val="hybridMultilevel"/>
    <w:tmpl w:val="08F615BA"/>
    <w:lvl w:ilvl="0" w:tplc="A0EE6144">
      <w:start w:val="4"/>
      <w:numFmt w:val="bullet"/>
      <w:lvlText w:val="-"/>
      <w:lvlJc w:val="left"/>
      <w:pPr>
        <w:tabs>
          <w:tab w:val="num" w:pos="1770"/>
        </w:tabs>
        <w:ind w:left="1770" w:hanging="360"/>
      </w:pPr>
      <w:rPr>
        <w:rFonts w:ascii="Verdana" w:eastAsia="Times New Roman" w:hAnsi="Verdana" w:cs="Times New Roman" w:hint="default"/>
      </w:rPr>
    </w:lvl>
    <w:lvl w:ilvl="1" w:tplc="041B0003">
      <w:start w:val="1"/>
      <w:numFmt w:val="bullet"/>
      <w:lvlText w:val="o"/>
      <w:lvlJc w:val="left"/>
      <w:pPr>
        <w:tabs>
          <w:tab w:val="num" w:pos="2490"/>
        </w:tabs>
        <w:ind w:left="2490" w:hanging="360"/>
      </w:pPr>
      <w:rPr>
        <w:rFonts w:ascii="Courier New" w:hAnsi="Courier New" w:cs="Courier New" w:hint="default"/>
      </w:rPr>
    </w:lvl>
    <w:lvl w:ilvl="2" w:tplc="041B0005" w:tentative="1">
      <w:start w:val="1"/>
      <w:numFmt w:val="bullet"/>
      <w:lvlText w:val=""/>
      <w:lvlJc w:val="left"/>
      <w:pPr>
        <w:tabs>
          <w:tab w:val="num" w:pos="3210"/>
        </w:tabs>
        <w:ind w:left="3210" w:hanging="360"/>
      </w:pPr>
      <w:rPr>
        <w:rFonts w:ascii="Wingdings" w:hAnsi="Wingdings" w:hint="default"/>
      </w:rPr>
    </w:lvl>
    <w:lvl w:ilvl="3" w:tplc="041B0001" w:tentative="1">
      <w:start w:val="1"/>
      <w:numFmt w:val="bullet"/>
      <w:lvlText w:val=""/>
      <w:lvlJc w:val="left"/>
      <w:pPr>
        <w:tabs>
          <w:tab w:val="num" w:pos="3930"/>
        </w:tabs>
        <w:ind w:left="3930" w:hanging="360"/>
      </w:pPr>
      <w:rPr>
        <w:rFonts w:ascii="Symbol" w:hAnsi="Symbol" w:hint="default"/>
      </w:rPr>
    </w:lvl>
    <w:lvl w:ilvl="4" w:tplc="041B0003" w:tentative="1">
      <w:start w:val="1"/>
      <w:numFmt w:val="bullet"/>
      <w:lvlText w:val="o"/>
      <w:lvlJc w:val="left"/>
      <w:pPr>
        <w:tabs>
          <w:tab w:val="num" w:pos="4650"/>
        </w:tabs>
        <w:ind w:left="4650" w:hanging="360"/>
      </w:pPr>
      <w:rPr>
        <w:rFonts w:ascii="Courier New" w:hAnsi="Courier New" w:cs="Courier New" w:hint="default"/>
      </w:rPr>
    </w:lvl>
    <w:lvl w:ilvl="5" w:tplc="041B0005" w:tentative="1">
      <w:start w:val="1"/>
      <w:numFmt w:val="bullet"/>
      <w:lvlText w:val=""/>
      <w:lvlJc w:val="left"/>
      <w:pPr>
        <w:tabs>
          <w:tab w:val="num" w:pos="5370"/>
        </w:tabs>
        <w:ind w:left="5370" w:hanging="360"/>
      </w:pPr>
      <w:rPr>
        <w:rFonts w:ascii="Wingdings" w:hAnsi="Wingdings" w:hint="default"/>
      </w:rPr>
    </w:lvl>
    <w:lvl w:ilvl="6" w:tplc="041B0001" w:tentative="1">
      <w:start w:val="1"/>
      <w:numFmt w:val="bullet"/>
      <w:lvlText w:val=""/>
      <w:lvlJc w:val="left"/>
      <w:pPr>
        <w:tabs>
          <w:tab w:val="num" w:pos="6090"/>
        </w:tabs>
        <w:ind w:left="6090" w:hanging="360"/>
      </w:pPr>
      <w:rPr>
        <w:rFonts w:ascii="Symbol" w:hAnsi="Symbol" w:hint="default"/>
      </w:rPr>
    </w:lvl>
    <w:lvl w:ilvl="7" w:tplc="041B0003" w:tentative="1">
      <w:start w:val="1"/>
      <w:numFmt w:val="bullet"/>
      <w:lvlText w:val="o"/>
      <w:lvlJc w:val="left"/>
      <w:pPr>
        <w:tabs>
          <w:tab w:val="num" w:pos="6810"/>
        </w:tabs>
        <w:ind w:left="6810" w:hanging="360"/>
      </w:pPr>
      <w:rPr>
        <w:rFonts w:ascii="Courier New" w:hAnsi="Courier New" w:cs="Courier New" w:hint="default"/>
      </w:rPr>
    </w:lvl>
    <w:lvl w:ilvl="8" w:tplc="041B0005" w:tentative="1">
      <w:start w:val="1"/>
      <w:numFmt w:val="bullet"/>
      <w:lvlText w:val=""/>
      <w:lvlJc w:val="left"/>
      <w:pPr>
        <w:tabs>
          <w:tab w:val="num" w:pos="7530"/>
        </w:tabs>
        <w:ind w:left="7530" w:hanging="360"/>
      </w:pPr>
      <w:rPr>
        <w:rFonts w:ascii="Wingdings" w:hAnsi="Wingdings" w:hint="default"/>
      </w:rPr>
    </w:lvl>
  </w:abstractNum>
  <w:abstractNum w:abstractNumId="35" w15:restartNumberingAfterBreak="0">
    <w:nsid w:val="7E10094F"/>
    <w:multiLevelType w:val="hybridMultilevel"/>
    <w:tmpl w:val="96D4D93E"/>
    <w:lvl w:ilvl="0" w:tplc="7D1E6C7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F732D71"/>
    <w:multiLevelType w:val="hybridMultilevel"/>
    <w:tmpl w:val="F1A87A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8288965">
    <w:abstractNumId w:val="33"/>
  </w:num>
  <w:num w:numId="2" w16cid:durableId="230236075">
    <w:abstractNumId w:val="15"/>
  </w:num>
  <w:num w:numId="3" w16cid:durableId="1988703018">
    <w:abstractNumId w:val="36"/>
  </w:num>
  <w:num w:numId="4" w16cid:durableId="2122456569">
    <w:abstractNumId w:val="23"/>
  </w:num>
  <w:num w:numId="5" w16cid:durableId="526871556">
    <w:abstractNumId w:val="24"/>
  </w:num>
  <w:num w:numId="6" w16cid:durableId="1478302576">
    <w:abstractNumId w:val="28"/>
  </w:num>
  <w:num w:numId="7" w16cid:durableId="1183935064">
    <w:abstractNumId w:val="3"/>
  </w:num>
  <w:num w:numId="8" w16cid:durableId="218786364">
    <w:abstractNumId w:val="30"/>
  </w:num>
  <w:num w:numId="9" w16cid:durableId="1685590176">
    <w:abstractNumId w:val="1"/>
  </w:num>
  <w:num w:numId="10" w16cid:durableId="811286389">
    <w:abstractNumId w:val="26"/>
  </w:num>
  <w:num w:numId="11" w16cid:durableId="2016758793">
    <w:abstractNumId w:val="9"/>
  </w:num>
  <w:num w:numId="12" w16cid:durableId="1864779381">
    <w:abstractNumId w:val="34"/>
  </w:num>
  <w:num w:numId="13" w16cid:durableId="1872061637">
    <w:abstractNumId w:val="25"/>
  </w:num>
  <w:num w:numId="14" w16cid:durableId="1003895701">
    <w:abstractNumId w:val="7"/>
  </w:num>
  <w:num w:numId="15" w16cid:durableId="1597442714">
    <w:abstractNumId w:val="8"/>
  </w:num>
  <w:num w:numId="16" w16cid:durableId="33385046">
    <w:abstractNumId w:val="27"/>
  </w:num>
  <w:num w:numId="17" w16cid:durableId="1757939251">
    <w:abstractNumId w:val="32"/>
  </w:num>
  <w:num w:numId="18" w16cid:durableId="1207571724">
    <w:abstractNumId w:val="2"/>
  </w:num>
  <w:num w:numId="19" w16cid:durableId="210701966">
    <w:abstractNumId w:val="4"/>
  </w:num>
  <w:num w:numId="20" w16cid:durableId="328674595">
    <w:abstractNumId w:val="31"/>
  </w:num>
  <w:num w:numId="21" w16cid:durableId="649166696">
    <w:abstractNumId w:val="19"/>
  </w:num>
  <w:num w:numId="22" w16cid:durableId="1061751606">
    <w:abstractNumId w:val="10"/>
  </w:num>
  <w:num w:numId="23" w16cid:durableId="1688024940">
    <w:abstractNumId w:val="22"/>
  </w:num>
  <w:num w:numId="24" w16cid:durableId="269512616">
    <w:abstractNumId w:val="17"/>
  </w:num>
  <w:num w:numId="25" w16cid:durableId="2109235614">
    <w:abstractNumId w:val="6"/>
  </w:num>
  <w:num w:numId="26" w16cid:durableId="1513102201">
    <w:abstractNumId w:val="0"/>
  </w:num>
  <w:num w:numId="27" w16cid:durableId="2000033802">
    <w:abstractNumId w:val="13"/>
  </w:num>
  <w:num w:numId="28" w16cid:durableId="1243642912">
    <w:abstractNumId w:val="29"/>
  </w:num>
  <w:num w:numId="29" w16cid:durableId="445078028">
    <w:abstractNumId w:val="16"/>
  </w:num>
  <w:num w:numId="30" w16cid:durableId="81950570">
    <w:abstractNumId w:val="35"/>
  </w:num>
  <w:num w:numId="31" w16cid:durableId="1975332909">
    <w:abstractNumId w:val="21"/>
  </w:num>
  <w:num w:numId="32" w16cid:durableId="436409337">
    <w:abstractNumId w:val="11"/>
  </w:num>
  <w:num w:numId="33" w16cid:durableId="813840259">
    <w:abstractNumId w:val="20"/>
  </w:num>
  <w:num w:numId="34" w16cid:durableId="581336669">
    <w:abstractNumId w:val="12"/>
  </w:num>
  <w:num w:numId="35" w16cid:durableId="3915830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5424940">
    <w:abstractNumId w:val="18"/>
  </w:num>
  <w:num w:numId="37" w16cid:durableId="1110012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cs-CZ" w:vendorID="64" w:dllVersion="0" w:nlCheck="1" w:checkStyle="0"/>
  <w:activeWritingStyle w:appName="MSWord" w:lang="cs-CZ" w:vendorID="64" w:dllVersion="4096" w:nlCheck="1" w:checkStyle="0"/>
  <w:activeWritingStyle w:appName="MSWord" w:lang="en-GB" w:vendorID="64" w:dllVersion="4096" w:nlCheck="1" w:checkStyle="0"/>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2MzUwtzQyNbcwsTBT0lEKTi0uzszPAykwqgUALWuOxCwAAAA="/>
  </w:docVars>
  <w:rsids>
    <w:rsidRoot w:val="003E048D"/>
    <w:rsid w:val="000006E6"/>
    <w:rsid w:val="000014A6"/>
    <w:rsid w:val="00003037"/>
    <w:rsid w:val="00003EC3"/>
    <w:rsid w:val="00004FCA"/>
    <w:rsid w:val="00005B22"/>
    <w:rsid w:val="00010FAE"/>
    <w:rsid w:val="0001310F"/>
    <w:rsid w:val="000132F6"/>
    <w:rsid w:val="00015983"/>
    <w:rsid w:val="00017C5D"/>
    <w:rsid w:val="00020838"/>
    <w:rsid w:val="000231EF"/>
    <w:rsid w:val="0002481C"/>
    <w:rsid w:val="00025741"/>
    <w:rsid w:val="0002741A"/>
    <w:rsid w:val="00030F6D"/>
    <w:rsid w:val="00031000"/>
    <w:rsid w:val="000317F6"/>
    <w:rsid w:val="00033A37"/>
    <w:rsid w:val="000406E1"/>
    <w:rsid w:val="00041323"/>
    <w:rsid w:val="00042C21"/>
    <w:rsid w:val="0004361D"/>
    <w:rsid w:val="00047B5E"/>
    <w:rsid w:val="000522E0"/>
    <w:rsid w:val="00056833"/>
    <w:rsid w:val="00056C1E"/>
    <w:rsid w:val="000600AA"/>
    <w:rsid w:val="00060157"/>
    <w:rsid w:val="000624BD"/>
    <w:rsid w:val="00063C11"/>
    <w:rsid w:val="0006754B"/>
    <w:rsid w:val="000725C5"/>
    <w:rsid w:val="0007436A"/>
    <w:rsid w:val="000771BE"/>
    <w:rsid w:val="00080E19"/>
    <w:rsid w:val="00081ADF"/>
    <w:rsid w:val="00085C5E"/>
    <w:rsid w:val="00087555"/>
    <w:rsid w:val="000919CE"/>
    <w:rsid w:val="00095786"/>
    <w:rsid w:val="00095923"/>
    <w:rsid w:val="0009617D"/>
    <w:rsid w:val="00097946"/>
    <w:rsid w:val="000A15DD"/>
    <w:rsid w:val="000A33F8"/>
    <w:rsid w:val="000A7A76"/>
    <w:rsid w:val="000B3DC8"/>
    <w:rsid w:val="000B5EDB"/>
    <w:rsid w:val="000B6D1A"/>
    <w:rsid w:val="000C4015"/>
    <w:rsid w:val="000C44CA"/>
    <w:rsid w:val="000C6624"/>
    <w:rsid w:val="000C6A14"/>
    <w:rsid w:val="000D1B08"/>
    <w:rsid w:val="000D2F05"/>
    <w:rsid w:val="000D67E9"/>
    <w:rsid w:val="000D7452"/>
    <w:rsid w:val="000E0B6B"/>
    <w:rsid w:val="000E3ED6"/>
    <w:rsid w:val="000E3F14"/>
    <w:rsid w:val="000E57B1"/>
    <w:rsid w:val="000E6126"/>
    <w:rsid w:val="000E7224"/>
    <w:rsid w:val="000F01D6"/>
    <w:rsid w:val="000F338E"/>
    <w:rsid w:val="000F4551"/>
    <w:rsid w:val="000F5611"/>
    <w:rsid w:val="00101473"/>
    <w:rsid w:val="00101BA3"/>
    <w:rsid w:val="00103422"/>
    <w:rsid w:val="001034FE"/>
    <w:rsid w:val="00106417"/>
    <w:rsid w:val="001066D4"/>
    <w:rsid w:val="001074F4"/>
    <w:rsid w:val="001149D3"/>
    <w:rsid w:val="00114AB1"/>
    <w:rsid w:val="0011629C"/>
    <w:rsid w:val="00116C18"/>
    <w:rsid w:val="00117AA6"/>
    <w:rsid w:val="00117BCB"/>
    <w:rsid w:val="00120FE1"/>
    <w:rsid w:val="00121A78"/>
    <w:rsid w:val="001231CC"/>
    <w:rsid w:val="00125BFF"/>
    <w:rsid w:val="00127528"/>
    <w:rsid w:val="00127903"/>
    <w:rsid w:val="001315DD"/>
    <w:rsid w:val="0013369B"/>
    <w:rsid w:val="00134C4D"/>
    <w:rsid w:val="00140017"/>
    <w:rsid w:val="001402DD"/>
    <w:rsid w:val="00140438"/>
    <w:rsid w:val="00142682"/>
    <w:rsid w:val="00145D2F"/>
    <w:rsid w:val="0015111E"/>
    <w:rsid w:val="001520A2"/>
    <w:rsid w:val="001535C7"/>
    <w:rsid w:val="00157B4D"/>
    <w:rsid w:val="00166DA6"/>
    <w:rsid w:val="00167D96"/>
    <w:rsid w:val="00171E71"/>
    <w:rsid w:val="00172FCC"/>
    <w:rsid w:val="001730F9"/>
    <w:rsid w:val="00174ECC"/>
    <w:rsid w:val="00181628"/>
    <w:rsid w:val="001849EB"/>
    <w:rsid w:val="0018513C"/>
    <w:rsid w:val="001912FE"/>
    <w:rsid w:val="001932DB"/>
    <w:rsid w:val="001A08B6"/>
    <w:rsid w:val="001A15BA"/>
    <w:rsid w:val="001A34B5"/>
    <w:rsid w:val="001A35CC"/>
    <w:rsid w:val="001A3C67"/>
    <w:rsid w:val="001B0EB0"/>
    <w:rsid w:val="001B58F9"/>
    <w:rsid w:val="001C0355"/>
    <w:rsid w:val="001C1C5D"/>
    <w:rsid w:val="001C4875"/>
    <w:rsid w:val="001C5D10"/>
    <w:rsid w:val="001C74EB"/>
    <w:rsid w:val="001D17B1"/>
    <w:rsid w:val="001D1976"/>
    <w:rsid w:val="001D3B91"/>
    <w:rsid w:val="001D67B8"/>
    <w:rsid w:val="001D73FB"/>
    <w:rsid w:val="001E0B29"/>
    <w:rsid w:val="001E28DD"/>
    <w:rsid w:val="001F14B4"/>
    <w:rsid w:val="001F14DF"/>
    <w:rsid w:val="001F7978"/>
    <w:rsid w:val="00201D15"/>
    <w:rsid w:val="00203C8F"/>
    <w:rsid w:val="00205186"/>
    <w:rsid w:val="00205665"/>
    <w:rsid w:val="00207A5A"/>
    <w:rsid w:val="00207CF8"/>
    <w:rsid w:val="00207DF4"/>
    <w:rsid w:val="00210124"/>
    <w:rsid w:val="002107E7"/>
    <w:rsid w:val="0021207B"/>
    <w:rsid w:val="00212A7A"/>
    <w:rsid w:val="00213123"/>
    <w:rsid w:val="00213FC8"/>
    <w:rsid w:val="0021570C"/>
    <w:rsid w:val="00224F37"/>
    <w:rsid w:val="00226EA5"/>
    <w:rsid w:val="00231835"/>
    <w:rsid w:val="002321CE"/>
    <w:rsid w:val="00233A5F"/>
    <w:rsid w:val="00235D5D"/>
    <w:rsid w:val="0023724D"/>
    <w:rsid w:val="002404FF"/>
    <w:rsid w:val="00244736"/>
    <w:rsid w:val="00253965"/>
    <w:rsid w:val="002563D7"/>
    <w:rsid w:val="00257533"/>
    <w:rsid w:val="00264B11"/>
    <w:rsid w:val="00266BD4"/>
    <w:rsid w:val="00267862"/>
    <w:rsid w:val="00270141"/>
    <w:rsid w:val="002708CE"/>
    <w:rsid w:val="002719DC"/>
    <w:rsid w:val="00271BAD"/>
    <w:rsid w:val="002724F0"/>
    <w:rsid w:val="00274B34"/>
    <w:rsid w:val="00280368"/>
    <w:rsid w:val="0028113A"/>
    <w:rsid w:val="00291CBC"/>
    <w:rsid w:val="002944FD"/>
    <w:rsid w:val="00295F7C"/>
    <w:rsid w:val="002962C9"/>
    <w:rsid w:val="002A00D1"/>
    <w:rsid w:val="002A0F98"/>
    <w:rsid w:val="002A169B"/>
    <w:rsid w:val="002A5100"/>
    <w:rsid w:val="002A699B"/>
    <w:rsid w:val="002B30D2"/>
    <w:rsid w:val="002C4222"/>
    <w:rsid w:val="002C4E90"/>
    <w:rsid w:val="002C6309"/>
    <w:rsid w:val="002C7B64"/>
    <w:rsid w:val="002D07C3"/>
    <w:rsid w:val="002E65C5"/>
    <w:rsid w:val="002F09BA"/>
    <w:rsid w:val="002F1271"/>
    <w:rsid w:val="002F27EA"/>
    <w:rsid w:val="002F6DEF"/>
    <w:rsid w:val="00301DAE"/>
    <w:rsid w:val="00303AF1"/>
    <w:rsid w:val="0030601D"/>
    <w:rsid w:val="00307529"/>
    <w:rsid w:val="003205E0"/>
    <w:rsid w:val="00324BB6"/>
    <w:rsid w:val="00325127"/>
    <w:rsid w:val="00326A5B"/>
    <w:rsid w:val="00327076"/>
    <w:rsid w:val="0034013C"/>
    <w:rsid w:val="00341100"/>
    <w:rsid w:val="00343AC4"/>
    <w:rsid w:val="00343D19"/>
    <w:rsid w:val="003467F3"/>
    <w:rsid w:val="00353564"/>
    <w:rsid w:val="00353F4B"/>
    <w:rsid w:val="003567BB"/>
    <w:rsid w:val="00362B3D"/>
    <w:rsid w:val="00363124"/>
    <w:rsid w:val="00364B8D"/>
    <w:rsid w:val="00364D7B"/>
    <w:rsid w:val="00365573"/>
    <w:rsid w:val="0036587F"/>
    <w:rsid w:val="00367534"/>
    <w:rsid w:val="00371F33"/>
    <w:rsid w:val="00372FFE"/>
    <w:rsid w:val="00375D47"/>
    <w:rsid w:val="00380BFF"/>
    <w:rsid w:val="0038551F"/>
    <w:rsid w:val="00390445"/>
    <w:rsid w:val="003A1FFC"/>
    <w:rsid w:val="003C4E25"/>
    <w:rsid w:val="003C518D"/>
    <w:rsid w:val="003D17E9"/>
    <w:rsid w:val="003D589E"/>
    <w:rsid w:val="003D6AD7"/>
    <w:rsid w:val="003D75A7"/>
    <w:rsid w:val="003D7903"/>
    <w:rsid w:val="003E048D"/>
    <w:rsid w:val="003E32E6"/>
    <w:rsid w:val="003F12D4"/>
    <w:rsid w:val="003F19DE"/>
    <w:rsid w:val="003F200C"/>
    <w:rsid w:val="003F260F"/>
    <w:rsid w:val="003F29C7"/>
    <w:rsid w:val="003F3F34"/>
    <w:rsid w:val="003F5C4B"/>
    <w:rsid w:val="00415FFD"/>
    <w:rsid w:val="004161F6"/>
    <w:rsid w:val="0041793F"/>
    <w:rsid w:val="00420F7D"/>
    <w:rsid w:val="004213A1"/>
    <w:rsid w:val="00421D6C"/>
    <w:rsid w:val="0042208B"/>
    <w:rsid w:val="0042774D"/>
    <w:rsid w:val="00431C42"/>
    <w:rsid w:val="004323E5"/>
    <w:rsid w:val="00432FEA"/>
    <w:rsid w:val="00434252"/>
    <w:rsid w:val="00435E4F"/>
    <w:rsid w:val="00437057"/>
    <w:rsid w:val="00443FB6"/>
    <w:rsid w:val="004462C3"/>
    <w:rsid w:val="004467F9"/>
    <w:rsid w:val="00447B2D"/>
    <w:rsid w:val="0045061A"/>
    <w:rsid w:val="004521FA"/>
    <w:rsid w:val="00452B3E"/>
    <w:rsid w:val="00454212"/>
    <w:rsid w:val="00460B8E"/>
    <w:rsid w:val="00460F2E"/>
    <w:rsid w:val="004640B1"/>
    <w:rsid w:val="0046518D"/>
    <w:rsid w:val="004659D3"/>
    <w:rsid w:val="0047223A"/>
    <w:rsid w:val="00475CA2"/>
    <w:rsid w:val="004776AF"/>
    <w:rsid w:val="00480229"/>
    <w:rsid w:val="00480DA7"/>
    <w:rsid w:val="0048147E"/>
    <w:rsid w:val="004829D7"/>
    <w:rsid w:val="004870B5"/>
    <w:rsid w:val="0049149E"/>
    <w:rsid w:val="0049389C"/>
    <w:rsid w:val="00495BBF"/>
    <w:rsid w:val="00495DE9"/>
    <w:rsid w:val="00496242"/>
    <w:rsid w:val="00497942"/>
    <w:rsid w:val="004A0285"/>
    <w:rsid w:val="004A14C5"/>
    <w:rsid w:val="004A1C04"/>
    <w:rsid w:val="004A47E9"/>
    <w:rsid w:val="004B1B05"/>
    <w:rsid w:val="004C1736"/>
    <w:rsid w:val="004C21AE"/>
    <w:rsid w:val="004C327C"/>
    <w:rsid w:val="004C3E12"/>
    <w:rsid w:val="004C4EF5"/>
    <w:rsid w:val="004C6ED8"/>
    <w:rsid w:val="004D0F74"/>
    <w:rsid w:val="004D36AD"/>
    <w:rsid w:val="004D6EF7"/>
    <w:rsid w:val="004E1E76"/>
    <w:rsid w:val="004F0BA8"/>
    <w:rsid w:val="004F0F3C"/>
    <w:rsid w:val="00500569"/>
    <w:rsid w:val="005032A1"/>
    <w:rsid w:val="005069FD"/>
    <w:rsid w:val="00507B11"/>
    <w:rsid w:val="00511A08"/>
    <w:rsid w:val="00514AEC"/>
    <w:rsid w:val="005204DD"/>
    <w:rsid w:val="00526464"/>
    <w:rsid w:val="00532E68"/>
    <w:rsid w:val="0053465D"/>
    <w:rsid w:val="00536EA0"/>
    <w:rsid w:val="0053747A"/>
    <w:rsid w:val="00537F1A"/>
    <w:rsid w:val="00543587"/>
    <w:rsid w:val="00544BE4"/>
    <w:rsid w:val="00544D02"/>
    <w:rsid w:val="00545F6F"/>
    <w:rsid w:val="005477B2"/>
    <w:rsid w:val="00563B45"/>
    <w:rsid w:val="00565D60"/>
    <w:rsid w:val="00570EDA"/>
    <w:rsid w:val="00572B71"/>
    <w:rsid w:val="00574FDB"/>
    <w:rsid w:val="00575369"/>
    <w:rsid w:val="00575D09"/>
    <w:rsid w:val="0057604E"/>
    <w:rsid w:val="00576CCA"/>
    <w:rsid w:val="005819E9"/>
    <w:rsid w:val="00586378"/>
    <w:rsid w:val="0059033F"/>
    <w:rsid w:val="005930A1"/>
    <w:rsid w:val="00595CF2"/>
    <w:rsid w:val="005968F9"/>
    <w:rsid w:val="005A0723"/>
    <w:rsid w:val="005A5ACB"/>
    <w:rsid w:val="005B21FB"/>
    <w:rsid w:val="005B5583"/>
    <w:rsid w:val="005B6099"/>
    <w:rsid w:val="005B624D"/>
    <w:rsid w:val="005B6EB2"/>
    <w:rsid w:val="005C011D"/>
    <w:rsid w:val="005C64E7"/>
    <w:rsid w:val="005C663C"/>
    <w:rsid w:val="005C7937"/>
    <w:rsid w:val="005D4CC1"/>
    <w:rsid w:val="005E4C65"/>
    <w:rsid w:val="005E768E"/>
    <w:rsid w:val="005F1429"/>
    <w:rsid w:val="005F16B6"/>
    <w:rsid w:val="005F17FF"/>
    <w:rsid w:val="005F1988"/>
    <w:rsid w:val="005F2B3D"/>
    <w:rsid w:val="005F499C"/>
    <w:rsid w:val="005F5E38"/>
    <w:rsid w:val="005F66B1"/>
    <w:rsid w:val="005F7CFB"/>
    <w:rsid w:val="00601C1C"/>
    <w:rsid w:val="00606B3A"/>
    <w:rsid w:val="00606EAB"/>
    <w:rsid w:val="0061231D"/>
    <w:rsid w:val="00615FA2"/>
    <w:rsid w:val="006208DD"/>
    <w:rsid w:val="0062095D"/>
    <w:rsid w:val="00620C2B"/>
    <w:rsid w:val="00621CF1"/>
    <w:rsid w:val="00622298"/>
    <w:rsid w:val="00633BEB"/>
    <w:rsid w:val="00634DA2"/>
    <w:rsid w:val="00635583"/>
    <w:rsid w:val="006363A2"/>
    <w:rsid w:val="00640884"/>
    <w:rsid w:val="00641462"/>
    <w:rsid w:val="00645449"/>
    <w:rsid w:val="006471DA"/>
    <w:rsid w:val="0065079E"/>
    <w:rsid w:val="006511E2"/>
    <w:rsid w:val="0065366C"/>
    <w:rsid w:val="00654D28"/>
    <w:rsid w:val="006559C4"/>
    <w:rsid w:val="006620F9"/>
    <w:rsid w:val="00666D24"/>
    <w:rsid w:val="00667176"/>
    <w:rsid w:val="00672CFA"/>
    <w:rsid w:val="00676E29"/>
    <w:rsid w:val="0068516A"/>
    <w:rsid w:val="0069201C"/>
    <w:rsid w:val="00692A59"/>
    <w:rsid w:val="006A05D7"/>
    <w:rsid w:val="006B2561"/>
    <w:rsid w:val="006B3F76"/>
    <w:rsid w:val="006B4A08"/>
    <w:rsid w:val="006B6012"/>
    <w:rsid w:val="006C3E44"/>
    <w:rsid w:val="006C764B"/>
    <w:rsid w:val="006D1341"/>
    <w:rsid w:val="006D15E4"/>
    <w:rsid w:val="006D1632"/>
    <w:rsid w:val="006D1A16"/>
    <w:rsid w:val="006D23C9"/>
    <w:rsid w:val="006E24A5"/>
    <w:rsid w:val="006F3CE6"/>
    <w:rsid w:val="00703504"/>
    <w:rsid w:val="0071026C"/>
    <w:rsid w:val="00710BBD"/>
    <w:rsid w:val="007127B3"/>
    <w:rsid w:val="007136FF"/>
    <w:rsid w:val="00714A75"/>
    <w:rsid w:val="0071779E"/>
    <w:rsid w:val="00722589"/>
    <w:rsid w:val="00727CBD"/>
    <w:rsid w:val="00734974"/>
    <w:rsid w:val="00735C5B"/>
    <w:rsid w:val="00741C49"/>
    <w:rsid w:val="00746CAA"/>
    <w:rsid w:val="00755C9C"/>
    <w:rsid w:val="00763D33"/>
    <w:rsid w:val="00766160"/>
    <w:rsid w:val="00772A83"/>
    <w:rsid w:val="007812CB"/>
    <w:rsid w:val="007832E8"/>
    <w:rsid w:val="00784F0C"/>
    <w:rsid w:val="0078536D"/>
    <w:rsid w:val="007853AF"/>
    <w:rsid w:val="007906DC"/>
    <w:rsid w:val="007931F2"/>
    <w:rsid w:val="00793A8A"/>
    <w:rsid w:val="007A4F8D"/>
    <w:rsid w:val="007A5D54"/>
    <w:rsid w:val="007B4793"/>
    <w:rsid w:val="007B584D"/>
    <w:rsid w:val="007B796F"/>
    <w:rsid w:val="007C0902"/>
    <w:rsid w:val="007C25D8"/>
    <w:rsid w:val="007C6CB5"/>
    <w:rsid w:val="007C7D02"/>
    <w:rsid w:val="007D2F72"/>
    <w:rsid w:val="007D5981"/>
    <w:rsid w:val="007D6F72"/>
    <w:rsid w:val="007D7CA8"/>
    <w:rsid w:val="007E1CE5"/>
    <w:rsid w:val="007E3867"/>
    <w:rsid w:val="007E3DEB"/>
    <w:rsid w:val="007E70D2"/>
    <w:rsid w:val="007F1931"/>
    <w:rsid w:val="007F2A60"/>
    <w:rsid w:val="007F2C5A"/>
    <w:rsid w:val="007F4D37"/>
    <w:rsid w:val="0080418E"/>
    <w:rsid w:val="00815050"/>
    <w:rsid w:val="0081716C"/>
    <w:rsid w:val="00817392"/>
    <w:rsid w:val="00823E4B"/>
    <w:rsid w:val="008258E0"/>
    <w:rsid w:val="00831B42"/>
    <w:rsid w:val="00833D7B"/>
    <w:rsid w:val="008425A4"/>
    <w:rsid w:val="008444EF"/>
    <w:rsid w:val="008453C2"/>
    <w:rsid w:val="00847230"/>
    <w:rsid w:val="0086074C"/>
    <w:rsid w:val="00860B73"/>
    <w:rsid w:val="0086628C"/>
    <w:rsid w:val="00870A7E"/>
    <w:rsid w:val="00875532"/>
    <w:rsid w:val="00876B8D"/>
    <w:rsid w:val="0087772A"/>
    <w:rsid w:val="0088061B"/>
    <w:rsid w:val="0088250D"/>
    <w:rsid w:val="0088633B"/>
    <w:rsid w:val="00886D7C"/>
    <w:rsid w:val="00890DFF"/>
    <w:rsid w:val="0089705B"/>
    <w:rsid w:val="008A0865"/>
    <w:rsid w:val="008A1BD4"/>
    <w:rsid w:val="008A2F64"/>
    <w:rsid w:val="008A49EC"/>
    <w:rsid w:val="008A5F00"/>
    <w:rsid w:val="008A73DF"/>
    <w:rsid w:val="008B1184"/>
    <w:rsid w:val="008B44B6"/>
    <w:rsid w:val="008B570F"/>
    <w:rsid w:val="008B7006"/>
    <w:rsid w:val="008B7897"/>
    <w:rsid w:val="008C16C3"/>
    <w:rsid w:val="008C2462"/>
    <w:rsid w:val="008C2E03"/>
    <w:rsid w:val="008C5872"/>
    <w:rsid w:val="008C7499"/>
    <w:rsid w:val="008D1BEA"/>
    <w:rsid w:val="008D3E28"/>
    <w:rsid w:val="008D6C4C"/>
    <w:rsid w:val="008E0077"/>
    <w:rsid w:val="008E317A"/>
    <w:rsid w:val="008E31F4"/>
    <w:rsid w:val="008E58EE"/>
    <w:rsid w:val="008E594C"/>
    <w:rsid w:val="008E6171"/>
    <w:rsid w:val="008E653F"/>
    <w:rsid w:val="008E7BDE"/>
    <w:rsid w:val="008F07B3"/>
    <w:rsid w:val="008F2690"/>
    <w:rsid w:val="008F4619"/>
    <w:rsid w:val="008F6DFA"/>
    <w:rsid w:val="00900596"/>
    <w:rsid w:val="00901B23"/>
    <w:rsid w:val="00903D38"/>
    <w:rsid w:val="0090554A"/>
    <w:rsid w:val="00913184"/>
    <w:rsid w:val="0091772A"/>
    <w:rsid w:val="00921810"/>
    <w:rsid w:val="0092536D"/>
    <w:rsid w:val="00925F1E"/>
    <w:rsid w:val="00926FF7"/>
    <w:rsid w:val="00927721"/>
    <w:rsid w:val="00930ABA"/>
    <w:rsid w:val="0093454E"/>
    <w:rsid w:val="00935195"/>
    <w:rsid w:val="00937D05"/>
    <w:rsid w:val="009440D8"/>
    <w:rsid w:val="00944D83"/>
    <w:rsid w:val="00945C45"/>
    <w:rsid w:val="009479A1"/>
    <w:rsid w:val="00950019"/>
    <w:rsid w:val="009527F8"/>
    <w:rsid w:val="00952F03"/>
    <w:rsid w:val="00954835"/>
    <w:rsid w:val="00954A00"/>
    <w:rsid w:val="00955B64"/>
    <w:rsid w:val="0096070E"/>
    <w:rsid w:val="00967DC8"/>
    <w:rsid w:val="00970E39"/>
    <w:rsid w:val="00976746"/>
    <w:rsid w:val="0098026A"/>
    <w:rsid w:val="00984A83"/>
    <w:rsid w:val="00984BD4"/>
    <w:rsid w:val="00986FB3"/>
    <w:rsid w:val="00991869"/>
    <w:rsid w:val="00996578"/>
    <w:rsid w:val="009A223D"/>
    <w:rsid w:val="009A35F1"/>
    <w:rsid w:val="009A45AE"/>
    <w:rsid w:val="009A6324"/>
    <w:rsid w:val="009B631D"/>
    <w:rsid w:val="009D447A"/>
    <w:rsid w:val="009E0139"/>
    <w:rsid w:val="009E25BA"/>
    <w:rsid w:val="009E417A"/>
    <w:rsid w:val="009E42E9"/>
    <w:rsid w:val="009E634F"/>
    <w:rsid w:val="009F627F"/>
    <w:rsid w:val="009F6844"/>
    <w:rsid w:val="00A04305"/>
    <w:rsid w:val="00A1508C"/>
    <w:rsid w:val="00A2089C"/>
    <w:rsid w:val="00A226C7"/>
    <w:rsid w:val="00A337CF"/>
    <w:rsid w:val="00A436A1"/>
    <w:rsid w:val="00A47AB2"/>
    <w:rsid w:val="00A551BA"/>
    <w:rsid w:val="00A55675"/>
    <w:rsid w:val="00A62455"/>
    <w:rsid w:val="00A65599"/>
    <w:rsid w:val="00A65846"/>
    <w:rsid w:val="00A6723B"/>
    <w:rsid w:val="00A7196E"/>
    <w:rsid w:val="00A72F2E"/>
    <w:rsid w:val="00A757B3"/>
    <w:rsid w:val="00A757C0"/>
    <w:rsid w:val="00A80118"/>
    <w:rsid w:val="00A83F6C"/>
    <w:rsid w:val="00A87AAC"/>
    <w:rsid w:val="00A937DE"/>
    <w:rsid w:val="00A94661"/>
    <w:rsid w:val="00A9619C"/>
    <w:rsid w:val="00A97270"/>
    <w:rsid w:val="00A97717"/>
    <w:rsid w:val="00AA081D"/>
    <w:rsid w:val="00AA0A55"/>
    <w:rsid w:val="00AA0B7B"/>
    <w:rsid w:val="00AB6B65"/>
    <w:rsid w:val="00AC09E9"/>
    <w:rsid w:val="00AC3510"/>
    <w:rsid w:val="00AC4E69"/>
    <w:rsid w:val="00AC5606"/>
    <w:rsid w:val="00AC62F4"/>
    <w:rsid w:val="00AC6E71"/>
    <w:rsid w:val="00AD05B1"/>
    <w:rsid w:val="00AD3A4B"/>
    <w:rsid w:val="00AD4916"/>
    <w:rsid w:val="00AD55AC"/>
    <w:rsid w:val="00AE0E12"/>
    <w:rsid w:val="00AE165C"/>
    <w:rsid w:val="00AE2800"/>
    <w:rsid w:val="00AE36C8"/>
    <w:rsid w:val="00AE427D"/>
    <w:rsid w:val="00AE581F"/>
    <w:rsid w:val="00AE5E50"/>
    <w:rsid w:val="00AF13F9"/>
    <w:rsid w:val="00AF2706"/>
    <w:rsid w:val="00AF34DE"/>
    <w:rsid w:val="00AF380C"/>
    <w:rsid w:val="00AF3D9B"/>
    <w:rsid w:val="00AF40C5"/>
    <w:rsid w:val="00AF5270"/>
    <w:rsid w:val="00AF6A62"/>
    <w:rsid w:val="00B10003"/>
    <w:rsid w:val="00B21397"/>
    <w:rsid w:val="00B246C7"/>
    <w:rsid w:val="00B26665"/>
    <w:rsid w:val="00B26D71"/>
    <w:rsid w:val="00B27019"/>
    <w:rsid w:val="00B40227"/>
    <w:rsid w:val="00B431C9"/>
    <w:rsid w:val="00B4535A"/>
    <w:rsid w:val="00B45B9C"/>
    <w:rsid w:val="00B47E92"/>
    <w:rsid w:val="00B50EAF"/>
    <w:rsid w:val="00B52FD5"/>
    <w:rsid w:val="00B53B80"/>
    <w:rsid w:val="00B6275F"/>
    <w:rsid w:val="00B650E3"/>
    <w:rsid w:val="00B65329"/>
    <w:rsid w:val="00B654FF"/>
    <w:rsid w:val="00B711EF"/>
    <w:rsid w:val="00B72D87"/>
    <w:rsid w:val="00B7300F"/>
    <w:rsid w:val="00B75B0C"/>
    <w:rsid w:val="00B81E54"/>
    <w:rsid w:val="00B8340E"/>
    <w:rsid w:val="00B86586"/>
    <w:rsid w:val="00B86BE1"/>
    <w:rsid w:val="00B92B3C"/>
    <w:rsid w:val="00B92EAC"/>
    <w:rsid w:val="00B96DB9"/>
    <w:rsid w:val="00B97D5E"/>
    <w:rsid w:val="00BA2467"/>
    <w:rsid w:val="00BA265E"/>
    <w:rsid w:val="00BB0F07"/>
    <w:rsid w:val="00BB298E"/>
    <w:rsid w:val="00BB2D5F"/>
    <w:rsid w:val="00BB386B"/>
    <w:rsid w:val="00BB6B19"/>
    <w:rsid w:val="00BC5F9B"/>
    <w:rsid w:val="00BD1174"/>
    <w:rsid w:val="00BD5DB6"/>
    <w:rsid w:val="00BD777C"/>
    <w:rsid w:val="00BE057D"/>
    <w:rsid w:val="00BE582B"/>
    <w:rsid w:val="00BF1B38"/>
    <w:rsid w:val="00BF4C4F"/>
    <w:rsid w:val="00C048CA"/>
    <w:rsid w:val="00C2009D"/>
    <w:rsid w:val="00C22118"/>
    <w:rsid w:val="00C228C2"/>
    <w:rsid w:val="00C25BCD"/>
    <w:rsid w:val="00C26DF3"/>
    <w:rsid w:val="00C404E5"/>
    <w:rsid w:val="00C4198D"/>
    <w:rsid w:val="00C531A9"/>
    <w:rsid w:val="00C55A86"/>
    <w:rsid w:val="00C56C61"/>
    <w:rsid w:val="00C60792"/>
    <w:rsid w:val="00C6428B"/>
    <w:rsid w:val="00C70C1A"/>
    <w:rsid w:val="00C71475"/>
    <w:rsid w:val="00C757C0"/>
    <w:rsid w:val="00C8193C"/>
    <w:rsid w:val="00C82829"/>
    <w:rsid w:val="00C82B1C"/>
    <w:rsid w:val="00C86359"/>
    <w:rsid w:val="00C9319E"/>
    <w:rsid w:val="00C93F30"/>
    <w:rsid w:val="00C9609E"/>
    <w:rsid w:val="00C9638F"/>
    <w:rsid w:val="00C96A89"/>
    <w:rsid w:val="00CA081B"/>
    <w:rsid w:val="00CA490C"/>
    <w:rsid w:val="00CA5495"/>
    <w:rsid w:val="00CA6B5D"/>
    <w:rsid w:val="00CA6C96"/>
    <w:rsid w:val="00CB04E1"/>
    <w:rsid w:val="00CB1B81"/>
    <w:rsid w:val="00CC0F75"/>
    <w:rsid w:val="00CC35AD"/>
    <w:rsid w:val="00CC5C6D"/>
    <w:rsid w:val="00CC6461"/>
    <w:rsid w:val="00CC71DB"/>
    <w:rsid w:val="00CC74F3"/>
    <w:rsid w:val="00CD1EF6"/>
    <w:rsid w:val="00CD57A9"/>
    <w:rsid w:val="00CE101D"/>
    <w:rsid w:val="00CE2132"/>
    <w:rsid w:val="00CE38E2"/>
    <w:rsid w:val="00CE398E"/>
    <w:rsid w:val="00CE45A9"/>
    <w:rsid w:val="00CE6C3C"/>
    <w:rsid w:val="00CF19F1"/>
    <w:rsid w:val="00CF33D3"/>
    <w:rsid w:val="00CF4330"/>
    <w:rsid w:val="00D04309"/>
    <w:rsid w:val="00D05385"/>
    <w:rsid w:val="00D05920"/>
    <w:rsid w:val="00D05ADD"/>
    <w:rsid w:val="00D1271A"/>
    <w:rsid w:val="00D166AE"/>
    <w:rsid w:val="00D2252A"/>
    <w:rsid w:val="00D22EFD"/>
    <w:rsid w:val="00D25ED2"/>
    <w:rsid w:val="00D27464"/>
    <w:rsid w:val="00D31D8E"/>
    <w:rsid w:val="00D32CCB"/>
    <w:rsid w:val="00D44F34"/>
    <w:rsid w:val="00D46569"/>
    <w:rsid w:val="00D5132C"/>
    <w:rsid w:val="00D54055"/>
    <w:rsid w:val="00D6046C"/>
    <w:rsid w:val="00D63BB1"/>
    <w:rsid w:val="00D649D8"/>
    <w:rsid w:val="00D75787"/>
    <w:rsid w:val="00D80F44"/>
    <w:rsid w:val="00D817B2"/>
    <w:rsid w:val="00D81CB5"/>
    <w:rsid w:val="00D8521F"/>
    <w:rsid w:val="00D91D0E"/>
    <w:rsid w:val="00D92402"/>
    <w:rsid w:val="00D925C9"/>
    <w:rsid w:val="00D92D64"/>
    <w:rsid w:val="00D96A7B"/>
    <w:rsid w:val="00DA0E6B"/>
    <w:rsid w:val="00DA12C8"/>
    <w:rsid w:val="00DA18C5"/>
    <w:rsid w:val="00DA1AAE"/>
    <w:rsid w:val="00DA36AB"/>
    <w:rsid w:val="00DB0A12"/>
    <w:rsid w:val="00DB0C40"/>
    <w:rsid w:val="00DB107D"/>
    <w:rsid w:val="00DB1B85"/>
    <w:rsid w:val="00DB2802"/>
    <w:rsid w:val="00DB3494"/>
    <w:rsid w:val="00DB557B"/>
    <w:rsid w:val="00DC4E1B"/>
    <w:rsid w:val="00DC5618"/>
    <w:rsid w:val="00DC5AA2"/>
    <w:rsid w:val="00DC7428"/>
    <w:rsid w:val="00DD1001"/>
    <w:rsid w:val="00DD203E"/>
    <w:rsid w:val="00DD4D35"/>
    <w:rsid w:val="00DE0F2B"/>
    <w:rsid w:val="00DF12FF"/>
    <w:rsid w:val="00DF28ED"/>
    <w:rsid w:val="00E02146"/>
    <w:rsid w:val="00E029B4"/>
    <w:rsid w:val="00E0684F"/>
    <w:rsid w:val="00E10DB4"/>
    <w:rsid w:val="00E13862"/>
    <w:rsid w:val="00E13A68"/>
    <w:rsid w:val="00E15DFC"/>
    <w:rsid w:val="00E20725"/>
    <w:rsid w:val="00E2720D"/>
    <w:rsid w:val="00E3004D"/>
    <w:rsid w:val="00E34B25"/>
    <w:rsid w:val="00E36A24"/>
    <w:rsid w:val="00E43941"/>
    <w:rsid w:val="00E5064D"/>
    <w:rsid w:val="00E51E3D"/>
    <w:rsid w:val="00E54060"/>
    <w:rsid w:val="00E5577C"/>
    <w:rsid w:val="00E60ED7"/>
    <w:rsid w:val="00E67084"/>
    <w:rsid w:val="00E713FD"/>
    <w:rsid w:val="00E80246"/>
    <w:rsid w:val="00E837D1"/>
    <w:rsid w:val="00E8539C"/>
    <w:rsid w:val="00E90D6F"/>
    <w:rsid w:val="00E924CE"/>
    <w:rsid w:val="00E92DCB"/>
    <w:rsid w:val="00E97C6A"/>
    <w:rsid w:val="00EA188B"/>
    <w:rsid w:val="00EA1B8C"/>
    <w:rsid w:val="00EA3AFE"/>
    <w:rsid w:val="00EA653D"/>
    <w:rsid w:val="00EA6EFF"/>
    <w:rsid w:val="00EA7560"/>
    <w:rsid w:val="00EA7F5E"/>
    <w:rsid w:val="00EB2799"/>
    <w:rsid w:val="00EB5913"/>
    <w:rsid w:val="00EB7ADF"/>
    <w:rsid w:val="00EB7FD8"/>
    <w:rsid w:val="00EC49ED"/>
    <w:rsid w:val="00EC546E"/>
    <w:rsid w:val="00ED13FD"/>
    <w:rsid w:val="00ED3EE2"/>
    <w:rsid w:val="00EE1D1F"/>
    <w:rsid w:val="00EE3932"/>
    <w:rsid w:val="00EE3EF6"/>
    <w:rsid w:val="00EF23E9"/>
    <w:rsid w:val="00EF329D"/>
    <w:rsid w:val="00EF51E7"/>
    <w:rsid w:val="00F0020B"/>
    <w:rsid w:val="00F00886"/>
    <w:rsid w:val="00F02D74"/>
    <w:rsid w:val="00F0511B"/>
    <w:rsid w:val="00F05160"/>
    <w:rsid w:val="00F13D43"/>
    <w:rsid w:val="00F21D7B"/>
    <w:rsid w:val="00F233A5"/>
    <w:rsid w:val="00F23917"/>
    <w:rsid w:val="00F265F6"/>
    <w:rsid w:val="00F27B59"/>
    <w:rsid w:val="00F35EFA"/>
    <w:rsid w:val="00F41913"/>
    <w:rsid w:val="00F4206E"/>
    <w:rsid w:val="00F450AB"/>
    <w:rsid w:val="00F54745"/>
    <w:rsid w:val="00F55092"/>
    <w:rsid w:val="00F6012E"/>
    <w:rsid w:val="00F60E51"/>
    <w:rsid w:val="00F615EA"/>
    <w:rsid w:val="00F64C08"/>
    <w:rsid w:val="00F7389E"/>
    <w:rsid w:val="00F8057F"/>
    <w:rsid w:val="00F835B9"/>
    <w:rsid w:val="00F86200"/>
    <w:rsid w:val="00F8773B"/>
    <w:rsid w:val="00F91F58"/>
    <w:rsid w:val="00F9207F"/>
    <w:rsid w:val="00FA022A"/>
    <w:rsid w:val="00FA3062"/>
    <w:rsid w:val="00FA35CB"/>
    <w:rsid w:val="00FA4FCD"/>
    <w:rsid w:val="00FA576C"/>
    <w:rsid w:val="00FB1B3B"/>
    <w:rsid w:val="00FB702B"/>
    <w:rsid w:val="00FC156E"/>
    <w:rsid w:val="00FC4C6B"/>
    <w:rsid w:val="00FC4DB6"/>
    <w:rsid w:val="00FC51BA"/>
    <w:rsid w:val="00FC5F1E"/>
    <w:rsid w:val="00FC5F8C"/>
    <w:rsid w:val="00FC6647"/>
    <w:rsid w:val="00FD05E3"/>
    <w:rsid w:val="00FD0A29"/>
    <w:rsid w:val="00FD12DE"/>
    <w:rsid w:val="00FD168E"/>
    <w:rsid w:val="00FD1F5C"/>
    <w:rsid w:val="00FD3BD7"/>
    <w:rsid w:val="00FD67C8"/>
    <w:rsid w:val="00FD7E1D"/>
    <w:rsid w:val="00FE061D"/>
    <w:rsid w:val="00FE0EC2"/>
    <w:rsid w:val="00FE240D"/>
    <w:rsid w:val="00FE4760"/>
    <w:rsid w:val="00FE4C59"/>
    <w:rsid w:val="00FF4686"/>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E2445"/>
  <w15:docId w15:val="{58B837E4-AEDD-4953-BC46-21F1667F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E048D"/>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styleId="Nadpis1">
    <w:name w:val="heading 1"/>
    <w:basedOn w:val="Normln"/>
    <w:next w:val="Normln"/>
    <w:link w:val="Nadpis1Char"/>
    <w:uiPriority w:val="9"/>
    <w:qFormat/>
    <w:rsid w:val="00C404E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Nadpis2">
    <w:name w:val="heading 2"/>
    <w:basedOn w:val="Normln"/>
    <w:next w:val="Textbody"/>
    <w:link w:val="Nadpis2Char"/>
    <w:rsid w:val="003E048D"/>
    <w:pPr>
      <w:keepNext/>
      <w:spacing w:before="181" w:after="62"/>
      <w:outlineLvl w:val="1"/>
    </w:pPr>
    <w:rPr>
      <w:rFonts w:ascii="Arial" w:hAnsi="Arial"/>
      <w:b/>
      <w:bCs/>
      <w:sz w:val="36"/>
      <w:szCs w:val="36"/>
    </w:rPr>
  </w:style>
  <w:style w:type="paragraph" w:styleId="Nadpis3">
    <w:name w:val="heading 3"/>
    <w:basedOn w:val="Normln"/>
    <w:next w:val="Normln"/>
    <w:link w:val="Nadpis3Char"/>
    <w:uiPriority w:val="9"/>
    <w:unhideWhenUsed/>
    <w:qFormat/>
    <w:rsid w:val="0092536D"/>
    <w:pPr>
      <w:keepNext/>
      <w:keepLines/>
      <w:spacing w:before="200"/>
      <w:outlineLvl w:val="2"/>
    </w:pPr>
    <w:rPr>
      <w:rFonts w:asciiTheme="majorHAnsi" w:eastAsiaTheme="majorEastAsia" w:hAnsiTheme="majorHAnsi" w:cs="Mangal"/>
      <w:b/>
      <w:bCs/>
      <w:color w:val="4F81BD" w:themeColor="accent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E048D"/>
    <w:rPr>
      <w:rFonts w:ascii="Tahoma" w:hAnsi="Tahoma"/>
      <w:sz w:val="16"/>
      <w:szCs w:val="16"/>
    </w:rPr>
  </w:style>
  <w:style w:type="character" w:customStyle="1" w:styleId="TextbublinyChar">
    <w:name w:val="Text bubliny Char"/>
    <w:basedOn w:val="Standardnpsmoodstavce"/>
    <w:link w:val="Textbubliny"/>
    <w:uiPriority w:val="99"/>
    <w:semiHidden/>
    <w:rsid w:val="003E048D"/>
    <w:rPr>
      <w:rFonts w:ascii="Tahoma" w:hAnsi="Tahoma" w:cs="Tahoma"/>
      <w:sz w:val="16"/>
      <w:szCs w:val="16"/>
    </w:rPr>
  </w:style>
  <w:style w:type="character" w:customStyle="1" w:styleId="Nadpis2Char">
    <w:name w:val="Nadpis 2 Char"/>
    <w:basedOn w:val="Standardnpsmoodstavce"/>
    <w:link w:val="Nadpis2"/>
    <w:rsid w:val="003E048D"/>
    <w:rPr>
      <w:rFonts w:ascii="Arial" w:eastAsia="SimSun" w:hAnsi="Arial" w:cs="Tahoma"/>
      <w:b/>
      <w:bCs/>
      <w:kern w:val="3"/>
      <w:sz w:val="36"/>
      <w:szCs w:val="36"/>
      <w:lang w:eastAsia="zh-CN" w:bidi="hi-IN"/>
    </w:rPr>
  </w:style>
  <w:style w:type="paragraph" w:customStyle="1" w:styleId="Textbody">
    <w:name w:val="Text body"/>
    <w:basedOn w:val="Normln"/>
    <w:rsid w:val="003E048D"/>
    <w:pPr>
      <w:spacing w:after="120"/>
      <w:ind w:left="283"/>
    </w:pPr>
    <w:rPr>
      <w:rFonts w:ascii="Arial" w:hAnsi="Arial"/>
      <w:sz w:val="22"/>
    </w:rPr>
  </w:style>
  <w:style w:type="paragraph" w:customStyle="1" w:styleId="TableContents">
    <w:name w:val="Table Contents"/>
    <w:basedOn w:val="Normln"/>
    <w:rsid w:val="003E048D"/>
    <w:pPr>
      <w:suppressLineNumbers/>
    </w:pPr>
    <w:rPr>
      <w:rFonts w:ascii="Arial" w:hAnsi="Arial"/>
      <w:sz w:val="22"/>
    </w:rPr>
  </w:style>
  <w:style w:type="paragraph" w:customStyle="1" w:styleId="secco">
    <w:name w:val="secco"/>
    <w:basedOn w:val="TableContents"/>
    <w:rsid w:val="003E048D"/>
    <w:pPr>
      <w:shd w:val="clear" w:color="auto" w:fill="231F20"/>
      <w:ind w:left="57"/>
      <w:textAlignment w:val="center"/>
    </w:pPr>
    <w:rPr>
      <w:color w:val="FFFFFF"/>
      <w:sz w:val="24"/>
    </w:rPr>
  </w:style>
  <w:style w:type="paragraph" w:customStyle="1" w:styleId="buka-secco-obsah">
    <w:name w:val="buňka-secco-obsah"/>
    <w:basedOn w:val="TableContents"/>
    <w:rsid w:val="003E048D"/>
    <w:pPr>
      <w:ind w:left="567"/>
      <w:textAlignment w:val="top"/>
    </w:pPr>
  </w:style>
  <w:style w:type="paragraph" w:styleId="Zhlav">
    <w:name w:val="header"/>
    <w:basedOn w:val="Normln"/>
    <w:link w:val="ZhlavChar"/>
    <w:rsid w:val="003E048D"/>
    <w:pPr>
      <w:suppressLineNumbers/>
      <w:tabs>
        <w:tab w:val="center" w:pos="4819"/>
        <w:tab w:val="right" w:pos="9638"/>
      </w:tabs>
    </w:pPr>
    <w:rPr>
      <w:rFonts w:ascii="Arial" w:hAnsi="Arial"/>
      <w:color w:val="FFFFFF"/>
      <w:sz w:val="20"/>
    </w:rPr>
  </w:style>
  <w:style w:type="character" w:customStyle="1" w:styleId="ZhlavChar">
    <w:name w:val="Záhlaví Char"/>
    <w:basedOn w:val="Standardnpsmoodstavce"/>
    <w:link w:val="Zhlav"/>
    <w:rsid w:val="003E048D"/>
    <w:rPr>
      <w:rFonts w:ascii="Arial" w:eastAsia="SimSun" w:hAnsi="Arial" w:cs="Tahoma"/>
      <w:color w:val="FFFFFF"/>
      <w:kern w:val="3"/>
      <w:sz w:val="20"/>
      <w:szCs w:val="24"/>
      <w:lang w:eastAsia="zh-CN" w:bidi="hi-IN"/>
    </w:rPr>
  </w:style>
  <w:style w:type="paragraph" w:styleId="Zpat">
    <w:name w:val="footer"/>
    <w:basedOn w:val="Normln"/>
    <w:link w:val="ZpatChar"/>
    <w:uiPriority w:val="99"/>
    <w:rsid w:val="003E048D"/>
    <w:pPr>
      <w:suppressLineNumbers/>
      <w:tabs>
        <w:tab w:val="center" w:pos="4819"/>
        <w:tab w:val="right" w:pos="9638"/>
      </w:tabs>
    </w:pPr>
    <w:rPr>
      <w:rFonts w:ascii="Arial" w:hAnsi="Arial"/>
      <w:color w:val="231F20"/>
      <w:sz w:val="20"/>
    </w:rPr>
  </w:style>
  <w:style w:type="character" w:customStyle="1" w:styleId="ZpatChar">
    <w:name w:val="Zápatí Char"/>
    <w:basedOn w:val="Standardnpsmoodstavce"/>
    <w:link w:val="Zpat"/>
    <w:uiPriority w:val="99"/>
    <w:rsid w:val="003E048D"/>
    <w:rPr>
      <w:rFonts w:ascii="Arial" w:eastAsia="SimSun" w:hAnsi="Arial" w:cs="Tahoma"/>
      <w:color w:val="231F20"/>
      <w:kern w:val="3"/>
      <w:sz w:val="20"/>
      <w:szCs w:val="24"/>
      <w:lang w:eastAsia="zh-CN" w:bidi="hi-IN"/>
    </w:rPr>
  </w:style>
  <w:style w:type="paragraph" w:customStyle="1" w:styleId="Standarduser">
    <w:name w:val="Standard (user)"/>
    <w:rsid w:val="003E048D"/>
    <w:pPr>
      <w:suppressAutoHyphens/>
      <w:autoSpaceDN w:val="0"/>
      <w:spacing w:after="0" w:line="240" w:lineRule="auto"/>
      <w:textAlignment w:val="baseline"/>
    </w:pPr>
    <w:rPr>
      <w:rFonts w:ascii="Times New Roman" w:eastAsia="Arial" w:hAnsi="Times New Roman" w:cs="Times New Roman"/>
      <w:kern w:val="3"/>
      <w:sz w:val="24"/>
      <w:szCs w:val="20"/>
      <w:lang w:eastAsia="zh-CN" w:bidi="hi-IN"/>
    </w:rPr>
  </w:style>
  <w:style w:type="character" w:customStyle="1" w:styleId="ab101">
    <w:name w:val="ab101"/>
    <w:rsid w:val="003E048D"/>
    <w:rPr>
      <w:color w:val="3D3D3D"/>
      <w:sz w:val="20"/>
      <w:szCs w:val="20"/>
    </w:rPr>
  </w:style>
  <w:style w:type="character" w:customStyle="1" w:styleId="ab111">
    <w:name w:val="ab111"/>
    <w:rsid w:val="003E048D"/>
    <w:rPr>
      <w:color w:val="3D3D3D"/>
      <w:sz w:val="22"/>
      <w:szCs w:val="22"/>
    </w:rPr>
  </w:style>
  <w:style w:type="paragraph" w:styleId="Normlnweb">
    <w:name w:val="Normal (Web)"/>
    <w:basedOn w:val="Normln"/>
    <w:uiPriority w:val="99"/>
    <w:semiHidden/>
    <w:unhideWhenUsed/>
    <w:rsid w:val="00944D83"/>
    <w:pPr>
      <w:widowControl/>
      <w:suppressAutoHyphens w:val="0"/>
      <w:autoSpaceDN/>
      <w:spacing w:before="100" w:beforeAutospacing="1" w:after="100" w:afterAutospacing="1"/>
      <w:textAlignment w:val="auto"/>
    </w:pPr>
    <w:rPr>
      <w:rFonts w:eastAsia="Times New Roman" w:cs="Times New Roman"/>
      <w:kern w:val="0"/>
      <w:lang w:eastAsia="cs-CZ" w:bidi="ar-SA"/>
    </w:rPr>
  </w:style>
  <w:style w:type="character" w:customStyle="1" w:styleId="Nadpis3Char">
    <w:name w:val="Nadpis 3 Char"/>
    <w:basedOn w:val="Standardnpsmoodstavce"/>
    <w:link w:val="Nadpis3"/>
    <w:uiPriority w:val="9"/>
    <w:rsid w:val="0092536D"/>
    <w:rPr>
      <w:rFonts w:asciiTheme="majorHAnsi" w:eastAsiaTheme="majorEastAsia" w:hAnsiTheme="majorHAnsi" w:cs="Mangal"/>
      <w:b/>
      <w:bCs/>
      <w:color w:val="4F81BD" w:themeColor="accent1"/>
      <w:kern w:val="3"/>
      <w:sz w:val="24"/>
      <w:szCs w:val="21"/>
      <w:lang w:eastAsia="zh-CN" w:bidi="hi-IN"/>
    </w:rPr>
  </w:style>
  <w:style w:type="character" w:customStyle="1" w:styleId="StrongEmphasis">
    <w:name w:val="Strong Emphasis"/>
    <w:rsid w:val="0092536D"/>
    <w:rPr>
      <w:b/>
      <w:bCs/>
    </w:rPr>
  </w:style>
  <w:style w:type="paragraph" w:styleId="FormtovanvHTML">
    <w:name w:val="HTML Preformatted"/>
    <w:basedOn w:val="Normln"/>
    <w:link w:val="FormtovanvHTMLChar"/>
    <w:uiPriority w:val="99"/>
    <w:unhideWhenUsed/>
    <w:rsid w:val="009253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cs-CZ" w:bidi="ar-SA"/>
    </w:rPr>
  </w:style>
  <w:style w:type="character" w:customStyle="1" w:styleId="FormtovanvHTMLChar">
    <w:name w:val="Formátovaný v HTML Char"/>
    <w:basedOn w:val="Standardnpsmoodstavce"/>
    <w:link w:val="FormtovanvHTML"/>
    <w:uiPriority w:val="99"/>
    <w:rsid w:val="0092536D"/>
    <w:rPr>
      <w:rFonts w:ascii="Courier New" w:eastAsia="Times New Roman" w:hAnsi="Courier New" w:cs="Courier New"/>
      <w:sz w:val="20"/>
      <w:szCs w:val="20"/>
      <w:lang w:eastAsia="cs-CZ"/>
    </w:rPr>
  </w:style>
  <w:style w:type="paragraph" w:styleId="Zkladntext">
    <w:name w:val="Body Text"/>
    <w:basedOn w:val="Normln"/>
    <w:link w:val="ZkladntextChar"/>
    <w:rsid w:val="00017C5D"/>
    <w:pPr>
      <w:autoSpaceDN/>
      <w:spacing w:after="120" w:line="100" w:lineRule="atLeast"/>
      <w:ind w:left="283"/>
      <w:textAlignment w:val="auto"/>
    </w:pPr>
    <w:rPr>
      <w:rFonts w:ascii="Arial" w:hAnsi="Arial"/>
      <w:kern w:val="1"/>
      <w:sz w:val="22"/>
      <w:lang w:eastAsia="hi-IN"/>
    </w:rPr>
  </w:style>
  <w:style w:type="character" w:customStyle="1" w:styleId="ZkladntextChar">
    <w:name w:val="Základní text Char"/>
    <w:basedOn w:val="Standardnpsmoodstavce"/>
    <w:link w:val="Zkladntext"/>
    <w:rsid w:val="00017C5D"/>
    <w:rPr>
      <w:rFonts w:ascii="Arial" w:eastAsia="SimSun" w:hAnsi="Arial" w:cs="Tahoma"/>
      <w:kern w:val="1"/>
      <w:szCs w:val="24"/>
      <w:lang w:eastAsia="hi-IN" w:bidi="hi-IN"/>
    </w:rPr>
  </w:style>
  <w:style w:type="character" w:styleId="Hypertextovodkaz">
    <w:name w:val="Hyperlink"/>
    <w:uiPriority w:val="99"/>
    <w:unhideWhenUsed/>
    <w:rsid w:val="00507B11"/>
    <w:rPr>
      <w:color w:val="0000FF"/>
      <w:u w:val="single"/>
    </w:rPr>
  </w:style>
  <w:style w:type="paragraph" w:styleId="Textvysvtlivek">
    <w:name w:val="endnote text"/>
    <w:basedOn w:val="Normln"/>
    <w:link w:val="TextvysvtlivekChar"/>
    <w:uiPriority w:val="99"/>
    <w:semiHidden/>
    <w:unhideWhenUsed/>
    <w:rsid w:val="00703504"/>
    <w:rPr>
      <w:rFonts w:cs="Mangal"/>
      <w:sz w:val="20"/>
      <w:szCs w:val="18"/>
    </w:rPr>
  </w:style>
  <w:style w:type="character" w:customStyle="1" w:styleId="TextvysvtlivekChar">
    <w:name w:val="Text vysvětlivek Char"/>
    <w:basedOn w:val="Standardnpsmoodstavce"/>
    <w:link w:val="Textvysvtlivek"/>
    <w:uiPriority w:val="99"/>
    <w:semiHidden/>
    <w:rsid w:val="00703504"/>
    <w:rPr>
      <w:rFonts w:ascii="Times New Roman" w:eastAsia="SimSun" w:hAnsi="Times New Roman" w:cs="Mangal"/>
      <w:kern w:val="3"/>
      <w:sz w:val="20"/>
      <w:szCs w:val="18"/>
      <w:lang w:eastAsia="zh-CN" w:bidi="hi-IN"/>
    </w:rPr>
  </w:style>
  <w:style w:type="character" w:styleId="Odkaznavysvtlivky">
    <w:name w:val="endnote reference"/>
    <w:basedOn w:val="Standardnpsmoodstavce"/>
    <w:uiPriority w:val="99"/>
    <w:semiHidden/>
    <w:unhideWhenUsed/>
    <w:rsid w:val="00703504"/>
    <w:rPr>
      <w:vertAlign w:val="superscript"/>
    </w:rPr>
  </w:style>
  <w:style w:type="paragraph" w:styleId="Odstavecseseznamem">
    <w:name w:val="List Paragraph"/>
    <w:basedOn w:val="Normln"/>
    <w:uiPriority w:val="34"/>
    <w:qFormat/>
    <w:rsid w:val="00F21D7B"/>
    <w:pPr>
      <w:widowControl/>
      <w:suppressAutoHyphens w:val="0"/>
      <w:autoSpaceDN/>
      <w:spacing w:after="200" w:line="276" w:lineRule="auto"/>
      <w:ind w:left="720"/>
      <w:contextualSpacing/>
      <w:textAlignment w:val="auto"/>
    </w:pPr>
    <w:rPr>
      <w:rFonts w:ascii="Calibri" w:eastAsia="Times New Roman" w:hAnsi="Calibri" w:cs="Times New Roman"/>
      <w:kern w:val="0"/>
      <w:sz w:val="22"/>
      <w:szCs w:val="22"/>
      <w:lang w:eastAsia="en-US" w:bidi="ar-SA"/>
    </w:rPr>
  </w:style>
  <w:style w:type="paragraph" w:customStyle="1" w:styleId="Odstavecseseznamem2">
    <w:name w:val="Odstavec se seznamem2"/>
    <w:basedOn w:val="Normln"/>
    <w:uiPriority w:val="99"/>
    <w:rsid w:val="00F21D7B"/>
    <w:pPr>
      <w:widowControl/>
      <w:suppressAutoHyphens w:val="0"/>
      <w:autoSpaceDN/>
      <w:spacing w:after="200" w:line="276" w:lineRule="auto"/>
      <w:ind w:left="720"/>
      <w:textAlignment w:val="auto"/>
    </w:pPr>
    <w:rPr>
      <w:rFonts w:ascii="Calibri" w:eastAsia="Times New Roman" w:hAnsi="Calibri" w:cs="Calibri"/>
      <w:kern w:val="0"/>
      <w:sz w:val="22"/>
      <w:szCs w:val="22"/>
      <w:lang w:eastAsia="en-US" w:bidi="ar-SA"/>
    </w:rPr>
  </w:style>
  <w:style w:type="paragraph" w:customStyle="1" w:styleId="Ami-Ami-A">
    <w:name w:val="Ami - Ami - A"/>
    <w:uiPriority w:val="99"/>
    <w:rsid w:val="00F21D7B"/>
    <w:pPr>
      <w:spacing w:after="0" w:line="240" w:lineRule="auto"/>
      <w:jc w:val="center"/>
    </w:pPr>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uiPriority w:val="99"/>
    <w:semiHidden/>
    <w:unhideWhenUsed/>
    <w:rsid w:val="00F21D7B"/>
    <w:pPr>
      <w:spacing w:after="120"/>
      <w:ind w:left="283"/>
    </w:pPr>
    <w:rPr>
      <w:rFonts w:cs="Mangal"/>
      <w:szCs w:val="21"/>
    </w:rPr>
  </w:style>
  <w:style w:type="character" w:customStyle="1" w:styleId="ZkladntextodsazenChar">
    <w:name w:val="Základní text odsazený Char"/>
    <w:basedOn w:val="Standardnpsmoodstavce"/>
    <w:link w:val="Zkladntextodsazen"/>
    <w:uiPriority w:val="99"/>
    <w:semiHidden/>
    <w:rsid w:val="00F21D7B"/>
    <w:rPr>
      <w:rFonts w:ascii="Times New Roman" w:eastAsia="SimSun" w:hAnsi="Times New Roman" w:cs="Mangal"/>
      <w:kern w:val="3"/>
      <w:sz w:val="24"/>
      <w:szCs w:val="21"/>
      <w:lang w:eastAsia="zh-CN" w:bidi="hi-IN"/>
    </w:rPr>
  </w:style>
  <w:style w:type="paragraph" w:styleId="Zkladntext2">
    <w:name w:val="Body Text 2"/>
    <w:basedOn w:val="Normln"/>
    <w:link w:val="Zkladntext2Char"/>
    <w:uiPriority w:val="99"/>
    <w:semiHidden/>
    <w:unhideWhenUsed/>
    <w:rsid w:val="00F21D7B"/>
    <w:pPr>
      <w:spacing w:after="120" w:line="480" w:lineRule="auto"/>
    </w:pPr>
    <w:rPr>
      <w:rFonts w:cs="Mangal"/>
      <w:szCs w:val="21"/>
    </w:rPr>
  </w:style>
  <w:style w:type="character" w:customStyle="1" w:styleId="Zkladntext2Char">
    <w:name w:val="Základní text 2 Char"/>
    <w:basedOn w:val="Standardnpsmoodstavce"/>
    <w:link w:val="Zkladntext2"/>
    <w:uiPriority w:val="99"/>
    <w:semiHidden/>
    <w:rsid w:val="00F21D7B"/>
    <w:rPr>
      <w:rFonts w:ascii="Times New Roman" w:eastAsia="SimSun" w:hAnsi="Times New Roman" w:cs="Mangal"/>
      <w:kern w:val="3"/>
      <w:sz w:val="24"/>
      <w:szCs w:val="21"/>
      <w:lang w:eastAsia="zh-CN" w:bidi="hi-IN"/>
    </w:rPr>
  </w:style>
  <w:style w:type="character" w:customStyle="1" w:styleId="Zkladntext1">
    <w:name w:val="Základní text 1"/>
    <w:rsid w:val="00F21D7B"/>
    <w:rPr>
      <w:rFonts w:ascii="Arial" w:hAnsi="Arial" w:cs="Arial"/>
      <w:color w:val="000000"/>
      <w:sz w:val="20"/>
      <w:lang w:val="cs-CZ" w:eastAsia="ar-SA" w:bidi="ar-SA"/>
    </w:rPr>
  </w:style>
  <w:style w:type="paragraph" w:customStyle="1" w:styleId="Zkladntext21">
    <w:name w:val="Základní text 21"/>
    <w:basedOn w:val="Normln"/>
    <w:rsid w:val="00F21D7B"/>
    <w:pPr>
      <w:widowControl/>
      <w:autoSpaceDN/>
      <w:spacing w:before="120"/>
      <w:jc w:val="both"/>
      <w:textAlignment w:val="auto"/>
    </w:pPr>
    <w:rPr>
      <w:rFonts w:eastAsia="Times New Roman" w:cs="Times New Roman"/>
      <w:kern w:val="0"/>
      <w:sz w:val="22"/>
      <w:szCs w:val="20"/>
      <w:lang w:eastAsia="ar-SA" w:bidi="ar-SA"/>
    </w:rPr>
  </w:style>
  <w:style w:type="paragraph" w:styleId="Nzev">
    <w:name w:val="Title"/>
    <w:basedOn w:val="Normln"/>
    <w:next w:val="Podnadpis"/>
    <w:link w:val="NzevChar"/>
    <w:qFormat/>
    <w:rsid w:val="00F21D7B"/>
    <w:pPr>
      <w:widowControl/>
      <w:autoSpaceDN/>
      <w:jc w:val="center"/>
      <w:textAlignment w:val="auto"/>
    </w:pPr>
    <w:rPr>
      <w:rFonts w:ascii="Arial" w:eastAsia="Times New Roman" w:hAnsi="Arial" w:cs="Arial"/>
      <w:kern w:val="0"/>
      <w:sz w:val="72"/>
      <w:szCs w:val="20"/>
      <w:lang w:eastAsia="ar-SA" w:bidi="ar-SA"/>
    </w:rPr>
  </w:style>
  <w:style w:type="character" w:customStyle="1" w:styleId="NzevChar">
    <w:name w:val="Název Char"/>
    <w:basedOn w:val="Standardnpsmoodstavce"/>
    <w:link w:val="Nzev"/>
    <w:rsid w:val="00F21D7B"/>
    <w:rPr>
      <w:rFonts w:ascii="Arial" w:eastAsia="Times New Roman" w:hAnsi="Arial" w:cs="Arial"/>
      <w:sz w:val="72"/>
      <w:szCs w:val="20"/>
      <w:lang w:eastAsia="ar-SA"/>
    </w:rPr>
  </w:style>
  <w:style w:type="paragraph" w:customStyle="1" w:styleId="WW-Zkladntext2">
    <w:name w:val="WW-Základní text 2"/>
    <w:basedOn w:val="Normln"/>
    <w:rsid w:val="00F21D7B"/>
    <w:pPr>
      <w:widowControl/>
      <w:autoSpaceDN/>
      <w:jc w:val="both"/>
      <w:textAlignment w:val="auto"/>
    </w:pPr>
    <w:rPr>
      <w:rFonts w:eastAsia="Times New Roman" w:cs="Times New Roman"/>
      <w:kern w:val="0"/>
      <w:sz w:val="20"/>
      <w:szCs w:val="20"/>
      <w:lang w:eastAsia="ar-SA" w:bidi="ar-SA"/>
    </w:rPr>
  </w:style>
  <w:style w:type="paragraph" w:customStyle="1" w:styleId="Zkladntextodsazen21">
    <w:name w:val="Základní text odsazený 21"/>
    <w:basedOn w:val="Normln"/>
    <w:rsid w:val="00F21D7B"/>
    <w:pPr>
      <w:widowControl/>
      <w:autoSpaceDN/>
      <w:ind w:firstLine="720"/>
      <w:textAlignment w:val="auto"/>
    </w:pPr>
    <w:rPr>
      <w:rFonts w:eastAsia="Times New Roman" w:cs="Times New Roman"/>
      <w:kern w:val="0"/>
      <w:sz w:val="22"/>
      <w:szCs w:val="20"/>
      <w:lang w:eastAsia="ar-SA" w:bidi="ar-SA"/>
    </w:rPr>
  </w:style>
  <w:style w:type="paragraph" w:customStyle="1" w:styleId="Pata">
    <w:name w:val="Pata"/>
    <w:rsid w:val="00F21D7B"/>
    <w:pPr>
      <w:suppressAutoHyphens/>
      <w:spacing w:after="0" w:line="240" w:lineRule="auto"/>
    </w:pPr>
    <w:rPr>
      <w:rFonts w:ascii="Times New Roman" w:eastAsia="Arial" w:hAnsi="Times New Roman" w:cs="Times New Roman"/>
      <w:color w:val="000000"/>
      <w:sz w:val="24"/>
      <w:szCs w:val="20"/>
      <w:lang w:eastAsia="ar-SA"/>
    </w:rPr>
  </w:style>
  <w:style w:type="paragraph" w:styleId="Podnadpis">
    <w:name w:val="Subtitle"/>
    <w:basedOn w:val="Normln"/>
    <w:next w:val="Normln"/>
    <w:link w:val="PodnadpisChar"/>
    <w:uiPriority w:val="11"/>
    <w:qFormat/>
    <w:rsid w:val="00F21D7B"/>
    <w:pPr>
      <w:numPr>
        <w:ilvl w:val="1"/>
      </w:numPr>
      <w:spacing w:after="160"/>
    </w:pPr>
    <w:rPr>
      <w:rFonts w:asciiTheme="minorHAnsi" w:eastAsiaTheme="minorEastAsia" w:hAnsiTheme="minorHAnsi" w:cs="Mangal"/>
      <w:color w:val="5A5A5A" w:themeColor="text1" w:themeTint="A5"/>
      <w:spacing w:val="15"/>
      <w:sz w:val="22"/>
      <w:szCs w:val="20"/>
    </w:rPr>
  </w:style>
  <w:style w:type="character" w:customStyle="1" w:styleId="PodnadpisChar">
    <w:name w:val="Podnadpis Char"/>
    <w:basedOn w:val="Standardnpsmoodstavce"/>
    <w:link w:val="Podnadpis"/>
    <w:uiPriority w:val="11"/>
    <w:rsid w:val="00F21D7B"/>
    <w:rPr>
      <w:rFonts w:eastAsiaTheme="minorEastAsia" w:cs="Mangal"/>
      <w:color w:val="5A5A5A" w:themeColor="text1" w:themeTint="A5"/>
      <w:spacing w:val="15"/>
      <w:kern w:val="3"/>
      <w:szCs w:val="20"/>
      <w:lang w:eastAsia="zh-CN" w:bidi="hi-IN"/>
    </w:rPr>
  </w:style>
  <w:style w:type="paragraph" w:customStyle="1" w:styleId="Default">
    <w:name w:val="Default"/>
    <w:rsid w:val="00F21D7B"/>
    <w:pPr>
      <w:autoSpaceDE w:val="0"/>
      <w:autoSpaceDN w:val="0"/>
      <w:adjustRightInd w:val="0"/>
      <w:spacing w:after="0" w:line="240" w:lineRule="auto"/>
    </w:pPr>
    <w:rPr>
      <w:rFonts w:ascii="Calibri" w:hAnsi="Calibri" w:cs="Calibri"/>
      <w:color w:val="000000"/>
      <w:sz w:val="24"/>
      <w:szCs w:val="24"/>
    </w:rPr>
  </w:style>
  <w:style w:type="paragraph" w:styleId="Zkladntextodsazen2">
    <w:name w:val="Body Text Indent 2"/>
    <w:basedOn w:val="Normln"/>
    <w:link w:val="Zkladntextodsazen2Char"/>
    <w:uiPriority w:val="99"/>
    <w:semiHidden/>
    <w:unhideWhenUsed/>
    <w:rsid w:val="00F21D7B"/>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F21D7B"/>
    <w:rPr>
      <w:rFonts w:ascii="Times New Roman" w:eastAsia="SimSun" w:hAnsi="Times New Roman" w:cs="Mangal"/>
      <w:kern w:val="3"/>
      <w:sz w:val="24"/>
      <w:szCs w:val="21"/>
      <w:lang w:eastAsia="zh-CN" w:bidi="hi-IN"/>
    </w:rPr>
  </w:style>
  <w:style w:type="paragraph" w:styleId="Obsah2">
    <w:name w:val="toc 2"/>
    <w:basedOn w:val="Normln"/>
    <w:next w:val="Normln"/>
    <w:autoRedefine/>
    <w:uiPriority w:val="39"/>
    <w:unhideWhenUsed/>
    <w:rsid w:val="00FC6647"/>
    <w:pPr>
      <w:tabs>
        <w:tab w:val="left" w:pos="709"/>
        <w:tab w:val="right" w:leader="dot" w:pos="9628"/>
      </w:tabs>
      <w:spacing w:after="100"/>
    </w:pPr>
    <w:rPr>
      <w:rFonts w:cs="Mangal"/>
      <w:szCs w:val="21"/>
    </w:rPr>
  </w:style>
  <w:style w:type="paragraph" w:styleId="Obsah3">
    <w:name w:val="toc 3"/>
    <w:basedOn w:val="Normln"/>
    <w:next w:val="Normln"/>
    <w:autoRedefine/>
    <w:uiPriority w:val="39"/>
    <w:unhideWhenUsed/>
    <w:rsid w:val="00ED3EE2"/>
    <w:pPr>
      <w:spacing w:after="100"/>
      <w:ind w:left="480"/>
    </w:pPr>
    <w:rPr>
      <w:rFonts w:cs="Mangal"/>
      <w:szCs w:val="21"/>
    </w:rPr>
  </w:style>
  <w:style w:type="character" w:customStyle="1" w:styleId="Nadpis1Char">
    <w:name w:val="Nadpis 1 Char"/>
    <w:basedOn w:val="Standardnpsmoodstavce"/>
    <w:link w:val="Nadpis1"/>
    <w:uiPriority w:val="9"/>
    <w:rsid w:val="00C404E5"/>
    <w:rPr>
      <w:rFonts w:asciiTheme="majorHAnsi" w:eastAsiaTheme="majorEastAsia" w:hAnsiTheme="majorHAnsi" w:cs="Mangal"/>
      <w:color w:val="365F91" w:themeColor="accent1" w:themeShade="BF"/>
      <w:kern w:val="3"/>
      <w:sz w:val="32"/>
      <w:szCs w:val="29"/>
      <w:lang w:eastAsia="zh-CN" w:bidi="hi-IN"/>
    </w:rPr>
  </w:style>
  <w:style w:type="paragraph" w:styleId="Nadpisobsahu">
    <w:name w:val="TOC Heading"/>
    <w:basedOn w:val="Nadpis1"/>
    <w:next w:val="Normln"/>
    <w:uiPriority w:val="39"/>
    <w:unhideWhenUsed/>
    <w:qFormat/>
    <w:rsid w:val="00C404E5"/>
    <w:pPr>
      <w:widowControl/>
      <w:suppressAutoHyphens w:val="0"/>
      <w:autoSpaceDN/>
      <w:spacing w:line="259" w:lineRule="auto"/>
      <w:textAlignment w:val="auto"/>
      <w:outlineLvl w:val="9"/>
    </w:pPr>
    <w:rPr>
      <w:rFonts w:cstheme="majorBidi"/>
      <w:kern w:val="0"/>
      <w:szCs w:val="32"/>
      <w:lang w:eastAsia="cs-CZ" w:bidi="ar-SA"/>
    </w:rPr>
  </w:style>
  <w:style w:type="paragraph" w:styleId="Textpoznpodarou">
    <w:name w:val="footnote text"/>
    <w:basedOn w:val="Normln"/>
    <w:link w:val="TextpoznpodarouChar"/>
    <w:semiHidden/>
    <w:rsid w:val="00EB2799"/>
    <w:pPr>
      <w:widowControl/>
      <w:suppressAutoHyphens w:val="0"/>
      <w:autoSpaceDN/>
      <w:textAlignment w:val="auto"/>
    </w:pPr>
    <w:rPr>
      <w:rFonts w:ascii="Arial Narrow" w:eastAsia="Times New Roman" w:hAnsi="Arial Narrow" w:cs="Times New Roman"/>
      <w:kern w:val="0"/>
      <w:sz w:val="20"/>
      <w:szCs w:val="20"/>
      <w:lang w:eastAsia="cs-CZ" w:bidi="ar-SA"/>
    </w:rPr>
  </w:style>
  <w:style w:type="character" w:customStyle="1" w:styleId="TextpoznpodarouChar">
    <w:name w:val="Text pozn. pod čarou Char"/>
    <w:basedOn w:val="Standardnpsmoodstavce"/>
    <w:link w:val="Textpoznpodarou"/>
    <w:semiHidden/>
    <w:rsid w:val="00EB2799"/>
    <w:rPr>
      <w:rFonts w:ascii="Arial Narrow" w:eastAsia="Times New Roman" w:hAnsi="Arial Narrow" w:cs="Times New Roman"/>
      <w:sz w:val="20"/>
      <w:szCs w:val="20"/>
      <w:lang w:eastAsia="cs-CZ"/>
    </w:rPr>
  </w:style>
  <w:style w:type="paragraph" w:customStyle="1" w:styleId="OdstavecZ1">
    <w:name w:val="Odstavec_Z1"/>
    <w:basedOn w:val="Normln"/>
    <w:link w:val="OdstavecZ1Char"/>
    <w:rsid w:val="000E7224"/>
    <w:pPr>
      <w:widowControl/>
      <w:suppressAutoHyphens w:val="0"/>
      <w:autoSpaceDN/>
      <w:jc w:val="both"/>
      <w:textAlignment w:val="auto"/>
    </w:pPr>
    <w:rPr>
      <w:rFonts w:ascii="Arial Narrow" w:eastAsia="Times New Roman" w:hAnsi="Arial Narrow" w:cs="Times New Roman"/>
      <w:kern w:val="0"/>
      <w:sz w:val="22"/>
      <w:szCs w:val="20"/>
      <w:lang w:eastAsia="cs-CZ" w:bidi="ar-SA"/>
    </w:rPr>
  </w:style>
  <w:style w:type="character" w:customStyle="1" w:styleId="OdstavecZ1Char">
    <w:name w:val="Odstavec_Z1 Char"/>
    <w:link w:val="OdstavecZ1"/>
    <w:rsid w:val="000E7224"/>
    <w:rPr>
      <w:rFonts w:ascii="Arial Narrow" w:eastAsia="Times New Roman" w:hAnsi="Arial Narrow" w:cs="Times New Roman"/>
      <w:szCs w:val="20"/>
      <w:lang w:eastAsia="cs-CZ"/>
    </w:rPr>
  </w:style>
  <w:style w:type="character" w:customStyle="1" w:styleId="lrzxr">
    <w:name w:val="lrzxr"/>
    <w:rsid w:val="003C4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3187">
      <w:bodyDiv w:val="1"/>
      <w:marLeft w:val="0"/>
      <w:marRight w:val="0"/>
      <w:marTop w:val="0"/>
      <w:marBottom w:val="0"/>
      <w:divBdr>
        <w:top w:val="none" w:sz="0" w:space="0" w:color="auto"/>
        <w:left w:val="none" w:sz="0" w:space="0" w:color="auto"/>
        <w:bottom w:val="none" w:sz="0" w:space="0" w:color="auto"/>
        <w:right w:val="none" w:sz="0" w:space="0" w:color="auto"/>
      </w:divBdr>
    </w:div>
    <w:div w:id="197351142">
      <w:bodyDiv w:val="1"/>
      <w:marLeft w:val="0"/>
      <w:marRight w:val="0"/>
      <w:marTop w:val="0"/>
      <w:marBottom w:val="0"/>
      <w:divBdr>
        <w:top w:val="none" w:sz="0" w:space="0" w:color="auto"/>
        <w:left w:val="none" w:sz="0" w:space="0" w:color="auto"/>
        <w:bottom w:val="none" w:sz="0" w:space="0" w:color="auto"/>
        <w:right w:val="none" w:sz="0" w:space="0" w:color="auto"/>
      </w:divBdr>
    </w:div>
    <w:div w:id="261031220">
      <w:bodyDiv w:val="1"/>
      <w:marLeft w:val="0"/>
      <w:marRight w:val="0"/>
      <w:marTop w:val="0"/>
      <w:marBottom w:val="0"/>
      <w:divBdr>
        <w:top w:val="none" w:sz="0" w:space="0" w:color="auto"/>
        <w:left w:val="none" w:sz="0" w:space="0" w:color="auto"/>
        <w:bottom w:val="none" w:sz="0" w:space="0" w:color="auto"/>
        <w:right w:val="none" w:sz="0" w:space="0" w:color="auto"/>
      </w:divBdr>
    </w:div>
    <w:div w:id="299191130">
      <w:bodyDiv w:val="1"/>
      <w:marLeft w:val="0"/>
      <w:marRight w:val="0"/>
      <w:marTop w:val="0"/>
      <w:marBottom w:val="0"/>
      <w:divBdr>
        <w:top w:val="none" w:sz="0" w:space="0" w:color="auto"/>
        <w:left w:val="none" w:sz="0" w:space="0" w:color="auto"/>
        <w:bottom w:val="none" w:sz="0" w:space="0" w:color="auto"/>
        <w:right w:val="none" w:sz="0" w:space="0" w:color="auto"/>
      </w:divBdr>
    </w:div>
    <w:div w:id="1096436658">
      <w:bodyDiv w:val="1"/>
      <w:marLeft w:val="0"/>
      <w:marRight w:val="0"/>
      <w:marTop w:val="0"/>
      <w:marBottom w:val="0"/>
      <w:divBdr>
        <w:top w:val="none" w:sz="0" w:space="0" w:color="auto"/>
        <w:left w:val="none" w:sz="0" w:space="0" w:color="auto"/>
        <w:bottom w:val="none" w:sz="0" w:space="0" w:color="auto"/>
        <w:right w:val="none" w:sz="0" w:space="0" w:color="auto"/>
      </w:divBdr>
    </w:div>
    <w:div w:id="1509102358">
      <w:bodyDiv w:val="1"/>
      <w:marLeft w:val="0"/>
      <w:marRight w:val="0"/>
      <w:marTop w:val="0"/>
      <w:marBottom w:val="0"/>
      <w:divBdr>
        <w:top w:val="none" w:sz="0" w:space="0" w:color="auto"/>
        <w:left w:val="none" w:sz="0" w:space="0" w:color="auto"/>
        <w:bottom w:val="none" w:sz="0" w:space="0" w:color="auto"/>
        <w:right w:val="none" w:sz="0" w:space="0" w:color="auto"/>
      </w:divBdr>
    </w:div>
    <w:div w:id="1650012876">
      <w:bodyDiv w:val="1"/>
      <w:marLeft w:val="0"/>
      <w:marRight w:val="0"/>
      <w:marTop w:val="0"/>
      <w:marBottom w:val="0"/>
      <w:divBdr>
        <w:top w:val="none" w:sz="0" w:space="0" w:color="auto"/>
        <w:left w:val="none" w:sz="0" w:space="0" w:color="auto"/>
        <w:bottom w:val="none" w:sz="0" w:space="0" w:color="auto"/>
        <w:right w:val="none" w:sz="0" w:space="0" w:color="auto"/>
      </w:divBdr>
    </w:div>
    <w:div w:id="1883979703">
      <w:bodyDiv w:val="1"/>
      <w:marLeft w:val="0"/>
      <w:marRight w:val="0"/>
      <w:marTop w:val="0"/>
      <w:marBottom w:val="0"/>
      <w:divBdr>
        <w:top w:val="none" w:sz="0" w:space="0" w:color="auto"/>
        <w:left w:val="none" w:sz="0" w:space="0" w:color="auto"/>
        <w:bottom w:val="none" w:sz="0" w:space="0" w:color="auto"/>
        <w:right w:val="none" w:sz="0" w:space="0" w:color="auto"/>
      </w:divBdr>
      <w:divsChild>
        <w:div w:id="427434666">
          <w:marLeft w:val="0"/>
          <w:marRight w:val="0"/>
          <w:marTop w:val="0"/>
          <w:marBottom w:val="0"/>
          <w:divBdr>
            <w:top w:val="none" w:sz="0" w:space="0" w:color="auto"/>
            <w:left w:val="none" w:sz="0" w:space="0" w:color="auto"/>
            <w:bottom w:val="none" w:sz="0" w:space="0" w:color="auto"/>
            <w:right w:val="none" w:sz="0" w:space="0" w:color="auto"/>
          </w:divBdr>
          <w:divsChild>
            <w:div w:id="756825209">
              <w:marLeft w:val="0"/>
              <w:marRight w:val="0"/>
              <w:marTop w:val="0"/>
              <w:marBottom w:val="0"/>
              <w:divBdr>
                <w:top w:val="none" w:sz="0" w:space="0" w:color="auto"/>
                <w:left w:val="none" w:sz="0" w:space="0" w:color="auto"/>
                <w:bottom w:val="none" w:sz="0" w:space="0" w:color="auto"/>
                <w:right w:val="none" w:sz="0" w:space="0" w:color="auto"/>
              </w:divBdr>
              <w:divsChild>
                <w:div w:id="1882814974">
                  <w:marLeft w:val="0"/>
                  <w:marRight w:val="0"/>
                  <w:marTop w:val="0"/>
                  <w:marBottom w:val="0"/>
                  <w:divBdr>
                    <w:top w:val="none" w:sz="0" w:space="0" w:color="auto"/>
                    <w:left w:val="none" w:sz="0" w:space="0" w:color="auto"/>
                    <w:bottom w:val="none" w:sz="0" w:space="0" w:color="auto"/>
                    <w:right w:val="none" w:sz="0" w:space="0" w:color="auto"/>
                  </w:divBdr>
                  <w:divsChild>
                    <w:div w:id="1655719176">
                      <w:marLeft w:val="0"/>
                      <w:marRight w:val="0"/>
                      <w:marTop w:val="0"/>
                      <w:marBottom w:val="0"/>
                      <w:divBdr>
                        <w:top w:val="none" w:sz="0" w:space="0" w:color="auto"/>
                        <w:left w:val="none" w:sz="0" w:space="0" w:color="auto"/>
                        <w:bottom w:val="none" w:sz="0" w:space="0" w:color="auto"/>
                        <w:right w:val="none" w:sz="0" w:space="0" w:color="auto"/>
                      </w:divBdr>
                      <w:divsChild>
                        <w:div w:id="1973900587">
                          <w:marLeft w:val="0"/>
                          <w:marRight w:val="0"/>
                          <w:marTop w:val="0"/>
                          <w:marBottom w:val="0"/>
                          <w:divBdr>
                            <w:top w:val="none" w:sz="0" w:space="0" w:color="auto"/>
                            <w:left w:val="none" w:sz="0" w:space="0" w:color="auto"/>
                            <w:bottom w:val="none" w:sz="0" w:space="0" w:color="auto"/>
                            <w:right w:val="none" w:sz="0" w:space="0" w:color="auto"/>
                          </w:divBdr>
                          <w:divsChild>
                            <w:div w:id="658266805">
                              <w:marLeft w:val="0"/>
                              <w:marRight w:val="0"/>
                              <w:marTop w:val="0"/>
                              <w:marBottom w:val="0"/>
                              <w:divBdr>
                                <w:top w:val="none" w:sz="0" w:space="0" w:color="auto"/>
                                <w:left w:val="none" w:sz="0" w:space="0" w:color="auto"/>
                                <w:bottom w:val="none" w:sz="0" w:space="0" w:color="auto"/>
                                <w:right w:val="none" w:sz="0" w:space="0" w:color="auto"/>
                              </w:divBdr>
                              <w:divsChild>
                                <w:div w:id="90516654">
                                  <w:marLeft w:val="0"/>
                                  <w:marRight w:val="0"/>
                                  <w:marTop w:val="0"/>
                                  <w:marBottom w:val="0"/>
                                  <w:divBdr>
                                    <w:top w:val="none" w:sz="0" w:space="0" w:color="auto"/>
                                    <w:left w:val="none" w:sz="0" w:space="0" w:color="auto"/>
                                    <w:bottom w:val="none" w:sz="0" w:space="0" w:color="auto"/>
                                    <w:right w:val="none" w:sz="0" w:space="0" w:color="auto"/>
                                  </w:divBdr>
                                  <w:divsChild>
                                    <w:div w:id="127436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raskova@sofiplan.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0077395684CC4BAF7EBD919DDC4125" ma:contentTypeVersion="12" ma:contentTypeDescription="Vytvoří nový dokument" ma:contentTypeScope="" ma:versionID="f3659e9e666c4d79fbc15e15a0d92256">
  <xsd:schema xmlns:xsd="http://www.w3.org/2001/XMLSchema" xmlns:xs="http://www.w3.org/2001/XMLSchema" xmlns:p="http://schemas.microsoft.com/office/2006/metadata/properties" xmlns:ns2="d1431c09-350d-42fb-ad91-7d760a9c7be5" xmlns:ns3="d6703464-d488-45b7-8f0c-e3608f9e5bcc" targetNamespace="http://schemas.microsoft.com/office/2006/metadata/properties" ma:root="true" ma:fieldsID="d7abf97ef05df398782ccdb2d957874d" ns2:_="" ns3:_="">
    <xsd:import namespace="d1431c09-350d-42fb-ad91-7d760a9c7be5"/>
    <xsd:import namespace="d6703464-d488-45b7-8f0c-e3608f9e5bc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31c09-350d-42fb-ad91-7d760a9c7be5"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703464-d488-45b7-8f0c-e3608f9e5bc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BCB6B-B9A2-43E6-AFF1-9BC84C05A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31c09-350d-42fb-ad91-7d760a9c7be5"/>
    <ds:schemaRef ds:uri="d6703464-d488-45b7-8f0c-e3608f9e5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F7218A-6B06-4550-8E73-635BCC23112E}">
  <ds:schemaRefs>
    <ds:schemaRef ds:uri="http://schemas.microsoft.com/sharepoint/v3/contenttype/forms"/>
  </ds:schemaRefs>
</ds:datastoreItem>
</file>

<file path=customXml/itemProps3.xml><?xml version="1.0" encoding="utf-8"?>
<ds:datastoreItem xmlns:ds="http://schemas.openxmlformats.org/officeDocument/2006/customXml" ds:itemID="{E7C94E13-A7D3-412E-9938-B4CB7BCF6C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4A56CF-90A6-4BEF-88D0-015A52A8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9536</TotalTime>
  <Pages>4</Pages>
  <Words>1216</Words>
  <Characters>7177</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ateliersecco</dc:creator>
  <cp:lastModifiedBy>Malec Antonín (MMB_OSM)</cp:lastModifiedBy>
  <cp:revision>221</cp:revision>
  <cp:lastPrinted>2024-12-02T12:02:00Z</cp:lastPrinted>
  <dcterms:created xsi:type="dcterms:W3CDTF">2013-09-09T08:39:00Z</dcterms:created>
  <dcterms:modified xsi:type="dcterms:W3CDTF">2024-12-02T12:14:00Z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0x010100330077395684CC4BAF7EBD919DDC4125</vt:lpwstr>
  </property>
</Properties>
</file>